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2395AE" w14:textId="77777777" w:rsidR="005005CE" w:rsidRPr="008C4BD6" w:rsidRDefault="005005CE" w:rsidP="005005CE">
      <w:pPr>
        <w:spacing w:before="78" w:after="78"/>
        <w:ind w:firstLine="560"/>
        <w:rPr>
          <w:rFonts w:ascii="宋体" w:hAnsi="宋体"/>
          <w:sz w:val="28"/>
        </w:rPr>
      </w:pPr>
      <w:bookmarkStart w:id="0" w:name="_Hlk178621396"/>
      <w:bookmarkStart w:id="1" w:name="_Hlk178620920"/>
      <w:r w:rsidRPr="008C4BD6">
        <w:rPr>
          <w:rFonts w:ascii="宋体" w:hAnsi="宋体" w:hint="eastAsia"/>
          <w:sz w:val="28"/>
        </w:rPr>
        <w:t>【案例正文】</w:t>
      </w:r>
    </w:p>
    <w:p w14:paraId="635F9E9E" w14:textId="77777777" w:rsidR="0003692B" w:rsidRDefault="00272960" w:rsidP="0003692B">
      <w:pPr>
        <w:spacing w:before="78" w:after="78"/>
        <w:ind w:firstLineChars="0" w:firstLine="0"/>
        <w:jc w:val="center"/>
        <w:rPr>
          <w:rFonts w:ascii="宋体" w:hAnsi="宋体"/>
          <w:sz w:val="44"/>
          <w:szCs w:val="44"/>
        </w:rPr>
      </w:pPr>
      <w:r w:rsidRPr="003E62C2">
        <w:rPr>
          <w:rFonts w:ascii="宋体" w:hAnsi="宋体" w:hint="eastAsia"/>
          <w:sz w:val="44"/>
          <w:szCs w:val="44"/>
        </w:rPr>
        <w:t>走出“充电焦虑”的困局：城市基层社会</w:t>
      </w:r>
    </w:p>
    <w:p w14:paraId="4DC0F92F" w14:textId="65000802" w:rsidR="003E62C2" w:rsidRPr="0003692B" w:rsidRDefault="00272960" w:rsidP="0003692B">
      <w:pPr>
        <w:spacing w:before="78" w:after="78"/>
        <w:ind w:firstLineChars="0" w:firstLine="0"/>
        <w:jc w:val="center"/>
        <w:rPr>
          <w:rFonts w:ascii="宋体" w:hAnsi="宋体"/>
          <w:sz w:val="44"/>
          <w:szCs w:val="44"/>
        </w:rPr>
      </w:pPr>
      <w:r w:rsidRPr="003E62C2">
        <w:rPr>
          <w:rFonts w:ascii="宋体" w:hAnsi="宋体" w:hint="eastAsia"/>
          <w:sz w:val="44"/>
          <w:szCs w:val="44"/>
        </w:rPr>
        <w:t>矛盾化解的共治之道——以</w:t>
      </w:r>
      <w:r w:rsidR="00540979" w:rsidRPr="003E62C2">
        <w:rPr>
          <w:rFonts w:ascii="宋体" w:hAnsi="宋体"/>
          <w:sz w:val="44"/>
          <w:szCs w:val="44"/>
        </w:rPr>
        <w:t>南通</w:t>
      </w:r>
      <w:r w:rsidRPr="003E62C2">
        <w:rPr>
          <w:rFonts w:ascii="宋体" w:hAnsi="宋体" w:hint="eastAsia"/>
          <w:sz w:val="44"/>
          <w:szCs w:val="44"/>
        </w:rPr>
        <w:t>市</w:t>
      </w:r>
      <w:r w:rsidRPr="00980762">
        <w:rPr>
          <w:rFonts w:cs="Times New Roman"/>
          <w:sz w:val="44"/>
          <w:szCs w:val="44"/>
        </w:rPr>
        <w:t>G</w:t>
      </w:r>
      <w:r w:rsidR="003C7F94" w:rsidRPr="003E62C2">
        <w:rPr>
          <w:rFonts w:ascii="宋体" w:hAnsi="宋体" w:hint="eastAsia"/>
          <w:sz w:val="44"/>
          <w:szCs w:val="44"/>
        </w:rPr>
        <w:t>社</w:t>
      </w:r>
      <w:r w:rsidRPr="003E62C2">
        <w:rPr>
          <w:rFonts w:ascii="宋体" w:hAnsi="宋体" w:hint="eastAsia"/>
          <w:sz w:val="44"/>
          <w:szCs w:val="44"/>
        </w:rPr>
        <w:t>区为例</w:t>
      </w:r>
      <w:bookmarkEnd w:id="0"/>
    </w:p>
    <w:p w14:paraId="239A6434" w14:textId="576F8A6B" w:rsidR="00466080" w:rsidRDefault="00466080" w:rsidP="00272960">
      <w:pPr>
        <w:spacing w:before="78" w:after="78"/>
        <w:ind w:firstLine="482"/>
        <w:rPr>
          <w:rFonts w:ascii="宋体" w:hAnsi="宋体"/>
        </w:rPr>
      </w:pPr>
      <w:r w:rsidRPr="00C24E9C">
        <w:rPr>
          <w:rFonts w:ascii="宋体" w:hAnsi="宋体" w:hint="eastAsia"/>
          <w:b/>
        </w:rPr>
        <w:t>摘要：</w:t>
      </w:r>
      <w:r w:rsidRPr="00466080">
        <w:rPr>
          <w:rFonts w:ascii="宋体" w:hAnsi="宋体" w:hint="eastAsia"/>
        </w:rPr>
        <w:t>随着新能源汽车的普及，由充电基础设施建设滞后所带来的“充电焦虑”问题已成为城市基层社会矛盾的焦点之一。因此，加快推进社区充电基础设施建设共享，满足群众绿色出行和社区智慧治理的需求，紧迫而必要。本文以南通市</w:t>
      </w:r>
      <w:r w:rsidRPr="00980762">
        <w:rPr>
          <w:rFonts w:cs="Times New Roman"/>
        </w:rPr>
        <w:t>G</w:t>
      </w:r>
      <w:r w:rsidRPr="00466080">
        <w:rPr>
          <w:rFonts w:ascii="宋体" w:hAnsi="宋体" w:hint="eastAsia"/>
        </w:rPr>
        <w:t>社区充电</w:t>
      </w:r>
      <w:proofErr w:type="gramStart"/>
      <w:r w:rsidRPr="00466080">
        <w:rPr>
          <w:rFonts w:ascii="宋体" w:hAnsi="宋体" w:hint="eastAsia"/>
        </w:rPr>
        <w:t>桩建设</w:t>
      </w:r>
      <w:proofErr w:type="gramEnd"/>
      <w:r w:rsidRPr="00466080">
        <w:rPr>
          <w:rFonts w:ascii="宋体" w:hAnsi="宋体" w:hint="eastAsia"/>
        </w:rPr>
        <w:t>工作为典型案例，全景式呈现城市基层社会矛盾的发展和化解路径。通过对委托代理理论的发展和应用，构建由业主、业主委员会以及物业三个主体组成的协同委托代理分析框架，深入分析南通市</w:t>
      </w:r>
      <w:r w:rsidRPr="00980762">
        <w:rPr>
          <w:rFonts w:cs="Times New Roman"/>
        </w:rPr>
        <w:t>G</w:t>
      </w:r>
      <w:r w:rsidRPr="00466080">
        <w:rPr>
          <w:rFonts w:ascii="宋体" w:hAnsi="宋体" w:hint="eastAsia"/>
        </w:rPr>
        <w:t>社区充电</w:t>
      </w:r>
      <w:proofErr w:type="gramStart"/>
      <w:r w:rsidRPr="00466080">
        <w:rPr>
          <w:rFonts w:ascii="宋体" w:hAnsi="宋体" w:hint="eastAsia"/>
        </w:rPr>
        <w:t>桩建设</w:t>
      </w:r>
      <w:proofErr w:type="gramEnd"/>
      <w:r w:rsidRPr="00466080">
        <w:rPr>
          <w:rFonts w:ascii="宋体" w:hAnsi="宋体" w:hint="eastAsia"/>
        </w:rPr>
        <w:t>中的矛盾化解机理。实践中，南通市</w:t>
      </w:r>
      <w:r w:rsidRPr="00980762">
        <w:rPr>
          <w:rFonts w:cs="Times New Roman"/>
        </w:rPr>
        <w:t>G</w:t>
      </w:r>
      <w:r w:rsidRPr="00466080">
        <w:rPr>
          <w:rFonts w:ascii="宋体" w:hAnsi="宋体" w:hint="eastAsia"/>
        </w:rPr>
        <w:t>社区充电桩安装一度面临物业责任缺失、</w:t>
      </w:r>
      <w:proofErr w:type="gramStart"/>
      <w:r w:rsidRPr="00466080">
        <w:rPr>
          <w:rFonts w:ascii="宋体" w:hAnsi="宋体" w:hint="eastAsia"/>
        </w:rPr>
        <w:t>业委会</w:t>
      </w:r>
      <w:proofErr w:type="gramEnd"/>
      <w:r w:rsidRPr="00466080">
        <w:rPr>
          <w:rFonts w:ascii="宋体" w:hAnsi="宋体" w:hint="eastAsia"/>
        </w:rPr>
        <w:t>监督失效、业主参与度低等多重困境，但通过寻找共治之道，加强了责任建设、发挥了中介功能、增强了监督意识、实现了集体行动，最大限度释放协同效能，不仅推动社区充电</w:t>
      </w:r>
      <w:proofErr w:type="gramStart"/>
      <w:r w:rsidRPr="00466080">
        <w:rPr>
          <w:rFonts w:ascii="宋体" w:hAnsi="宋体" w:hint="eastAsia"/>
        </w:rPr>
        <w:t>桩建设</w:t>
      </w:r>
      <w:proofErr w:type="gramEnd"/>
      <w:r w:rsidRPr="00466080">
        <w:rPr>
          <w:rFonts w:ascii="宋体" w:hAnsi="宋体" w:hint="eastAsia"/>
        </w:rPr>
        <w:t>落实，而且提升了社区治理水平，助力城市基层治理现代化发展。</w:t>
      </w:r>
    </w:p>
    <w:p w14:paraId="3C5DFC71" w14:textId="37BFD96D" w:rsidR="002A3905" w:rsidRDefault="00272960" w:rsidP="002A3905">
      <w:pPr>
        <w:spacing w:before="78" w:after="78"/>
        <w:ind w:firstLine="482"/>
        <w:rPr>
          <w:rFonts w:ascii="宋体" w:hAnsi="宋体"/>
        </w:rPr>
      </w:pPr>
      <w:r w:rsidRPr="00C24E9C">
        <w:rPr>
          <w:rFonts w:ascii="宋体" w:hAnsi="宋体" w:hint="eastAsia"/>
          <w:b/>
        </w:rPr>
        <w:t>关键词：</w:t>
      </w:r>
      <w:r w:rsidRPr="00272960">
        <w:rPr>
          <w:rFonts w:ascii="宋体" w:hAnsi="宋体" w:hint="eastAsia"/>
        </w:rPr>
        <w:t>充电桩；停车位；</w:t>
      </w:r>
      <w:r w:rsidR="00D56573">
        <w:rPr>
          <w:rFonts w:ascii="宋体" w:hAnsi="宋体" w:hint="eastAsia"/>
        </w:rPr>
        <w:t>协同共治</w:t>
      </w:r>
    </w:p>
    <w:p w14:paraId="786539C4" w14:textId="77777777" w:rsidR="002A3905" w:rsidRDefault="002A3905">
      <w:pPr>
        <w:spacing w:beforeLines="0" w:before="0" w:afterLines="0" w:after="0" w:line="240" w:lineRule="auto"/>
        <w:ind w:firstLineChars="0" w:firstLine="0"/>
        <w:jc w:val="left"/>
        <w:rPr>
          <w:rFonts w:ascii="宋体" w:hAnsi="宋体"/>
        </w:rPr>
      </w:pPr>
      <w:r>
        <w:rPr>
          <w:rFonts w:ascii="宋体" w:hAnsi="宋体"/>
        </w:rPr>
        <w:br w:type="page"/>
      </w:r>
    </w:p>
    <w:p w14:paraId="286ACF31" w14:textId="77777777" w:rsidR="002A3905" w:rsidRPr="00272960" w:rsidRDefault="002A3905" w:rsidP="002A3905">
      <w:pPr>
        <w:spacing w:before="78" w:after="78"/>
        <w:ind w:firstLine="480"/>
        <w:rPr>
          <w:rFonts w:ascii="宋体" w:hAnsi="宋体"/>
        </w:rPr>
        <w:sectPr w:rsidR="002A3905" w:rsidRPr="00272960">
          <w:headerReference w:type="even" r:id="rId8"/>
          <w:headerReference w:type="default" r:id="rId9"/>
          <w:footerReference w:type="even" r:id="rId10"/>
          <w:footerReference w:type="default" r:id="rId11"/>
          <w:headerReference w:type="first" r:id="rId12"/>
          <w:footerReference w:type="first" r:id="rId13"/>
          <w:pgSz w:w="11906" w:h="16838"/>
          <w:pgMar w:top="1418" w:right="1247" w:bottom="1247" w:left="1531" w:header="851" w:footer="992" w:gutter="0"/>
          <w:cols w:space="425"/>
          <w:docGrid w:type="lines" w:linePitch="312"/>
        </w:sectPr>
      </w:pPr>
    </w:p>
    <w:p w14:paraId="53FBD184" w14:textId="77777777" w:rsidR="002A3905" w:rsidRPr="002A3905" w:rsidRDefault="002A3905" w:rsidP="003371C5">
      <w:pPr>
        <w:tabs>
          <w:tab w:val="left" w:pos="52"/>
        </w:tabs>
        <w:spacing w:before="78" w:after="78"/>
        <w:ind w:firstLine="482"/>
      </w:pPr>
      <w:r w:rsidRPr="002A3905">
        <w:rPr>
          <w:b/>
        </w:rPr>
        <w:lastRenderedPageBreak/>
        <w:tab/>
      </w:r>
      <w:r w:rsidRPr="003371C5">
        <w:rPr>
          <w:b/>
        </w:rPr>
        <w:t>Abstract:</w:t>
      </w:r>
      <w:r w:rsidRPr="002A3905">
        <w:t xml:space="preserve"> With the popularity of new energy vehicles, the problem of "charging anxiety" caused by the lagging construction of charging infrastructure has become one of the focuses of social contradictions at the urban grassroots level. Therefore, it is urgent and necessary to accelerate the sharing of community charging infrastructure construction and meet the needs of the masses for green travel and community smart governance. Taking the construction of charging piles in G community of Nantong City as a typical case, this paper presents the development and solution path of urban grassroots social contradictions in a panoramic view. Through the development and application of the principal-agent theory, a collaborative principal-agent analysis framework composed of owners, owners' committees and property owners is constructed to deeply analyze the conflict resolution mechanism in the construction of charging piles in G community of Nantong City. In practice, the installation of charging piles in G community in Nantong City once faced multiple difficulties such as lack of property responsibility, failure of supervision by the industry committee, and low participation of owners, but by finding a way of co-governance, it strengthened the construction of responsibility, played the intermediary function, enhanced the awareness of supervision, and realized collective action, maximizing the release of collaborative efficiency, not only promoted the implementation of the construction of charging piles in communities, but also promoted the construction of charging piles. Moreover, it has improved the level of community governance and helped the modernization of urban grassroots governance.</w:t>
      </w:r>
    </w:p>
    <w:p w14:paraId="50A61B48" w14:textId="7D8A6E0C" w:rsidR="00272960" w:rsidRPr="003371C5" w:rsidRDefault="002A3905" w:rsidP="003371C5">
      <w:pPr>
        <w:tabs>
          <w:tab w:val="left" w:pos="771"/>
        </w:tabs>
        <w:spacing w:before="78" w:after="78"/>
        <w:ind w:firstLine="482"/>
        <w:rPr>
          <w:b/>
        </w:rPr>
        <w:sectPr w:rsidR="00272960" w:rsidRPr="003371C5">
          <w:type w:val="continuous"/>
          <w:pgSz w:w="11906" w:h="16838"/>
          <w:pgMar w:top="1418" w:right="1247" w:bottom="1247" w:left="1531" w:header="851" w:footer="992" w:gutter="0"/>
          <w:cols w:space="425"/>
          <w:docGrid w:type="lines" w:linePitch="312"/>
        </w:sectPr>
      </w:pPr>
      <w:r w:rsidRPr="003371C5">
        <w:rPr>
          <w:b/>
        </w:rPr>
        <w:t>Key words:</w:t>
      </w:r>
      <w:r w:rsidRPr="002A3905">
        <w:t xml:space="preserve"> Charging Pile; The Parking Spaces; </w:t>
      </w:r>
      <w:r w:rsidR="003371C5" w:rsidRPr="003371C5">
        <w:t>Collaborative Governance</w:t>
      </w:r>
      <w:r>
        <w:rPr>
          <w:sz w:val="36"/>
        </w:rPr>
        <w:tab/>
      </w:r>
    </w:p>
    <w:p w14:paraId="493936EC" w14:textId="1C7A7FAB" w:rsidR="00F934C7" w:rsidRPr="009A25DE" w:rsidRDefault="00272960" w:rsidP="009A25DE">
      <w:pPr>
        <w:spacing w:before="78" w:after="78"/>
        <w:ind w:firstLineChars="0" w:firstLine="0"/>
        <w:jc w:val="center"/>
        <w:rPr>
          <w:b/>
          <w:sz w:val="36"/>
        </w:rPr>
      </w:pPr>
      <w:r w:rsidRPr="004304AC">
        <w:rPr>
          <w:rFonts w:hint="eastAsia"/>
          <w:b/>
          <w:sz w:val="44"/>
        </w:rPr>
        <w:lastRenderedPageBreak/>
        <w:t>目录</w:t>
      </w:r>
      <w:r w:rsidR="005005CE">
        <w:rPr>
          <w:b/>
          <w:sz w:val="36"/>
        </w:rPr>
        <w:tab/>
      </w:r>
    </w:p>
    <w:p w14:paraId="43712805" w14:textId="40584213" w:rsidR="00C60762" w:rsidRDefault="005005CE" w:rsidP="00E77E2B">
      <w:pPr>
        <w:pStyle w:val="TOC1"/>
        <w:spacing w:line="336" w:lineRule="auto"/>
        <w:rPr>
          <w:rFonts w:asciiTheme="minorHAnsi" w:eastAsiaTheme="minorEastAsia" w:hAnsiTheme="minorHAnsi" w:cstheme="minorBidi"/>
          <w:b w:val="0"/>
          <w:bCs w:val="0"/>
          <w:caps w:val="0"/>
          <w:color w:val="auto"/>
          <w:sz w:val="21"/>
          <w:szCs w:val="22"/>
        </w:rPr>
      </w:pPr>
      <w:r w:rsidRPr="00A30CD3">
        <w:rPr>
          <w:kern w:val="44"/>
        </w:rPr>
        <w:fldChar w:fldCharType="begin"/>
      </w:r>
      <w:r w:rsidRPr="00A30CD3">
        <w:rPr>
          <w:kern w:val="44"/>
        </w:rPr>
        <w:instrText xml:space="preserve"> </w:instrText>
      </w:r>
      <w:r w:rsidRPr="00A30CD3">
        <w:rPr>
          <w:rFonts w:hint="eastAsia"/>
          <w:kern w:val="44"/>
        </w:rPr>
        <w:instrText>TOC \o "1-2" \h \z \u</w:instrText>
      </w:r>
      <w:r w:rsidRPr="00A30CD3">
        <w:rPr>
          <w:kern w:val="44"/>
        </w:rPr>
        <w:instrText xml:space="preserve"> \b chaet1 </w:instrText>
      </w:r>
      <w:r w:rsidRPr="00A30CD3">
        <w:rPr>
          <w:kern w:val="44"/>
        </w:rPr>
        <w:fldChar w:fldCharType="separate"/>
      </w:r>
      <w:hyperlink w:anchor="_Toc188548938" w:history="1">
        <w:r w:rsidR="00C60762" w:rsidRPr="006F531F">
          <w:rPr>
            <w:rStyle w:val="ae"/>
          </w:rPr>
          <w:t>引言</w:t>
        </w:r>
        <w:r w:rsidR="00C60762">
          <w:rPr>
            <w:webHidden/>
          </w:rPr>
          <w:tab/>
        </w:r>
        <w:r w:rsidR="00C60762">
          <w:rPr>
            <w:webHidden/>
          </w:rPr>
          <w:fldChar w:fldCharType="begin"/>
        </w:r>
        <w:r w:rsidR="00C60762">
          <w:rPr>
            <w:webHidden/>
          </w:rPr>
          <w:instrText xml:space="preserve"> PAGEREF _Toc188548938 \h </w:instrText>
        </w:r>
        <w:r w:rsidR="00C60762">
          <w:rPr>
            <w:webHidden/>
          </w:rPr>
        </w:r>
        <w:r w:rsidR="00C60762">
          <w:rPr>
            <w:webHidden/>
          </w:rPr>
          <w:fldChar w:fldCharType="separate"/>
        </w:r>
        <w:r w:rsidR="00C60762">
          <w:rPr>
            <w:webHidden/>
          </w:rPr>
          <w:t>1</w:t>
        </w:r>
        <w:r w:rsidR="00C60762">
          <w:rPr>
            <w:webHidden/>
          </w:rPr>
          <w:fldChar w:fldCharType="end"/>
        </w:r>
      </w:hyperlink>
    </w:p>
    <w:p w14:paraId="671923AD" w14:textId="4F9C0067" w:rsidR="00C60762" w:rsidRDefault="002C64C4" w:rsidP="00E77E2B">
      <w:pPr>
        <w:pStyle w:val="TOC1"/>
        <w:spacing w:line="336" w:lineRule="auto"/>
        <w:rPr>
          <w:rFonts w:asciiTheme="minorHAnsi" w:eastAsiaTheme="minorEastAsia" w:hAnsiTheme="minorHAnsi" w:cstheme="minorBidi"/>
          <w:b w:val="0"/>
          <w:bCs w:val="0"/>
          <w:caps w:val="0"/>
          <w:color w:val="auto"/>
          <w:sz w:val="21"/>
          <w:szCs w:val="22"/>
        </w:rPr>
      </w:pPr>
      <w:hyperlink w:anchor="_Toc188548939" w:history="1">
        <w:r w:rsidR="00C60762" w:rsidRPr="006F531F">
          <w:rPr>
            <w:rStyle w:val="ae"/>
          </w:rPr>
          <w:t>1.社区有车无桩，充电焦虑初现</w:t>
        </w:r>
        <w:r w:rsidR="00C60762">
          <w:rPr>
            <w:webHidden/>
          </w:rPr>
          <w:tab/>
        </w:r>
        <w:r w:rsidR="00C60762">
          <w:rPr>
            <w:webHidden/>
          </w:rPr>
          <w:fldChar w:fldCharType="begin"/>
        </w:r>
        <w:r w:rsidR="00C60762">
          <w:rPr>
            <w:webHidden/>
          </w:rPr>
          <w:instrText xml:space="preserve"> PAGEREF _Toc188548939 \h </w:instrText>
        </w:r>
        <w:r w:rsidR="00C60762">
          <w:rPr>
            <w:webHidden/>
          </w:rPr>
        </w:r>
        <w:r w:rsidR="00C60762">
          <w:rPr>
            <w:webHidden/>
          </w:rPr>
          <w:fldChar w:fldCharType="separate"/>
        </w:r>
        <w:r w:rsidR="00C60762">
          <w:rPr>
            <w:webHidden/>
          </w:rPr>
          <w:t>1</w:t>
        </w:r>
        <w:r w:rsidR="00C60762">
          <w:rPr>
            <w:webHidden/>
          </w:rPr>
          <w:fldChar w:fldCharType="end"/>
        </w:r>
      </w:hyperlink>
    </w:p>
    <w:p w14:paraId="4A7A9836" w14:textId="534FFCD7"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40" w:history="1">
        <w:r w:rsidR="00C60762" w:rsidRPr="006F531F">
          <w:rPr>
            <w:rStyle w:val="ae"/>
            <w:rFonts w:ascii="Times New Roman" w:hAnsi="Times New Roman"/>
          </w:rPr>
          <w:t>1.1</w:t>
        </w:r>
        <w:r w:rsidR="00C60762" w:rsidRPr="006F531F">
          <w:rPr>
            <w:rStyle w:val="ae"/>
          </w:rPr>
          <w:t>有车无位，物业拒绝安桩</w:t>
        </w:r>
        <w:r w:rsidR="00C60762">
          <w:rPr>
            <w:webHidden/>
          </w:rPr>
          <w:tab/>
        </w:r>
        <w:r w:rsidR="00C60762">
          <w:rPr>
            <w:webHidden/>
          </w:rPr>
          <w:fldChar w:fldCharType="begin"/>
        </w:r>
        <w:r w:rsidR="00C60762">
          <w:rPr>
            <w:webHidden/>
          </w:rPr>
          <w:instrText xml:space="preserve"> PAGEREF _Toc188548940 \h </w:instrText>
        </w:r>
        <w:r w:rsidR="00C60762">
          <w:rPr>
            <w:webHidden/>
          </w:rPr>
        </w:r>
        <w:r w:rsidR="00C60762">
          <w:rPr>
            <w:webHidden/>
          </w:rPr>
          <w:fldChar w:fldCharType="separate"/>
        </w:r>
        <w:r w:rsidR="00C60762">
          <w:rPr>
            <w:webHidden/>
          </w:rPr>
          <w:t>1</w:t>
        </w:r>
        <w:r w:rsidR="00C60762">
          <w:rPr>
            <w:webHidden/>
          </w:rPr>
          <w:fldChar w:fldCharType="end"/>
        </w:r>
      </w:hyperlink>
    </w:p>
    <w:p w14:paraId="5C2E2CD4" w14:textId="7307B0F3"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41" w:history="1">
        <w:r w:rsidR="00C60762" w:rsidRPr="006F531F">
          <w:rPr>
            <w:rStyle w:val="ae"/>
            <w:rFonts w:ascii="Times New Roman" w:hAnsi="Times New Roman"/>
          </w:rPr>
          <w:t>1.2</w:t>
        </w:r>
        <w:r w:rsidR="00C60762" w:rsidRPr="006F531F">
          <w:rPr>
            <w:rStyle w:val="ae"/>
          </w:rPr>
          <w:t>推诿拒绝，电力消防成问题</w:t>
        </w:r>
        <w:r w:rsidR="00C60762">
          <w:rPr>
            <w:webHidden/>
          </w:rPr>
          <w:tab/>
        </w:r>
        <w:r w:rsidR="00C60762">
          <w:rPr>
            <w:webHidden/>
          </w:rPr>
          <w:fldChar w:fldCharType="begin"/>
        </w:r>
        <w:r w:rsidR="00C60762">
          <w:rPr>
            <w:webHidden/>
          </w:rPr>
          <w:instrText xml:space="preserve"> PAGEREF _Toc188548941 \h </w:instrText>
        </w:r>
        <w:r w:rsidR="00C60762">
          <w:rPr>
            <w:webHidden/>
          </w:rPr>
        </w:r>
        <w:r w:rsidR="00C60762">
          <w:rPr>
            <w:webHidden/>
          </w:rPr>
          <w:fldChar w:fldCharType="separate"/>
        </w:r>
        <w:r w:rsidR="00C60762">
          <w:rPr>
            <w:webHidden/>
          </w:rPr>
          <w:t>2</w:t>
        </w:r>
        <w:r w:rsidR="00C60762">
          <w:rPr>
            <w:webHidden/>
          </w:rPr>
          <w:fldChar w:fldCharType="end"/>
        </w:r>
      </w:hyperlink>
    </w:p>
    <w:p w14:paraId="727A995A" w14:textId="2E5EFD92"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42" w:history="1">
        <w:r w:rsidR="00C60762" w:rsidRPr="006F531F">
          <w:rPr>
            <w:rStyle w:val="ae"/>
            <w:rFonts w:ascii="Times New Roman" w:hAnsi="Times New Roman"/>
          </w:rPr>
          <w:t>1.3</w:t>
        </w:r>
        <w:r w:rsidR="00C60762" w:rsidRPr="006F531F">
          <w:rPr>
            <w:rStyle w:val="ae"/>
          </w:rPr>
          <w:t>充电难以实现，业主飞线充电</w:t>
        </w:r>
        <w:r w:rsidR="00C60762">
          <w:rPr>
            <w:webHidden/>
          </w:rPr>
          <w:tab/>
        </w:r>
        <w:r w:rsidR="00C60762">
          <w:rPr>
            <w:webHidden/>
          </w:rPr>
          <w:fldChar w:fldCharType="begin"/>
        </w:r>
        <w:r w:rsidR="00C60762">
          <w:rPr>
            <w:webHidden/>
          </w:rPr>
          <w:instrText xml:space="preserve"> PAGEREF _Toc188548942 \h </w:instrText>
        </w:r>
        <w:r w:rsidR="00C60762">
          <w:rPr>
            <w:webHidden/>
          </w:rPr>
        </w:r>
        <w:r w:rsidR="00C60762">
          <w:rPr>
            <w:webHidden/>
          </w:rPr>
          <w:fldChar w:fldCharType="separate"/>
        </w:r>
        <w:r w:rsidR="00C60762">
          <w:rPr>
            <w:webHidden/>
          </w:rPr>
          <w:t>4</w:t>
        </w:r>
        <w:r w:rsidR="00C60762">
          <w:rPr>
            <w:webHidden/>
          </w:rPr>
          <w:fldChar w:fldCharType="end"/>
        </w:r>
      </w:hyperlink>
    </w:p>
    <w:p w14:paraId="645A17D1" w14:textId="0EFF4DA6" w:rsidR="00C60762" w:rsidRDefault="002C64C4" w:rsidP="00E77E2B">
      <w:pPr>
        <w:pStyle w:val="TOC1"/>
        <w:spacing w:line="336" w:lineRule="auto"/>
        <w:rPr>
          <w:rFonts w:asciiTheme="minorHAnsi" w:eastAsiaTheme="minorEastAsia" w:hAnsiTheme="minorHAnsi" w:cstheme="minorBidi"/>
          <w:b w:val="0"/>
          <w:bCs w:val="0"/>
          <w:caps w:val="0"/>
          <w:color w:val="auto"/>
          <w:sz w:val="21"/>
          <w:szCs w:val="22"/>
        </w:rPr>
      </w:pPr>
      <w:hyperlink w:anchor="_Toc188548943" w:history="1">
        <w:r w:rsidR="00C60762" w:rsidRPr="006F531F">
          <w:rPr>
            <w:rStyle w:val="ae"/>
          </w:rPr>
          <w:t>2.安全问题凸显，邻里关系恶化</w:t>
        </w:r>
        <w:r w:rsidR="00C60762">
          <w:rPr>
            <w:webHidden/>
          </w:rPr>
          <w:tab/>
        </w:r>
        <w:r w:rsidR="00C60762">
          <w:rPr>
            <w:webHidden/>
          </w:rPr>
          <w:fldChar w:fldCharType="begin"/>
        </w:r>
        <w:r w:rsidR="00C60762">
          <w:rPr>
            <w:webHidden/>
          </w:rPr>
          <w:instrText xml:space="preserve"> PAGEREF _Toc188548943 \h </w:instrText>
        </w:r>
        <w:r w:rsidR="00C60762">
          <w:rPr>
            <w:webHidden/>
          </w:rPr>
        </w:r>
        <w:r w:rsidR="00C60762">
          <w:rPr>
            <w:webHidden/>
          </w:rPr>
          <w:fldChar w:fldCharType="separate"/>
        </w:r>
        <w:r w:rsidR="00C60762">
          <w:rPr>
            <w:webHidden/>
          </w:rPr>
          <w:t>4</w:t>
        </w:r>
        <w:r w:rsidR="00C60762">
          <w:rPr>
            <w:webHidden/>
          </w:rPr>
          <w:fldChar w:fldCharType="end"/>
        </w:r>
      </w:hyperlink>
    </w:p>
    <w:p w14:paraId="6F508C28" w14:textId="75EA49EF"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44" w:history="1">
        <w:r w:rsidR="00C60762" w:rsidRPr="006F531F">
          <w:rPr>
            <w:rStyle w:val="ae"/>
            <w:rFonts w:ascii="Times New Roman" w:hAnsi="Times New Roman"/>
          </w:rPr>
          <w:t>2.1</w:t>
        </w:r>
        <w:r w:rsidR="00C60762" w:rsidRPr="006F531F">
          <w:rPr>
            <w:rStyle w:val="ae"/>
          </w:rPr>
          <w:t>矛盾层出不穷，业主关系恶化</w:t>
        </w:r>
        <w:r w:rsidR="00C60762">
          <w:rPr>
            <w:webHidden/>
          </w:rPr>
          <w:tab/>
        </w:r>
        <w:r w:rsidR="00C60762">
          <w:rPr>
            <w:webHidden/>
          </w:rPr>
          <w:fldChar w:fldCharType="begin"/>
        </w:r>
        <w:r w:rsidR="00C60762">
          <w:rPr>
            <w:webHidden/>
          </w:rPr>
          <w:instrText xml:space="preserve"> PAGEREF _Toc188548944 \h </w:instrText>
        </w:r>
        <w:r w:rsidR="00C60762">
          <w:rPr>
            <w:webHidden/>
          </w:rPr>
        </w:r>
        <w:r w:rsidR="00C60762">
          <w:rPr>
            <w:webHidden/>
          </w:rPr>
          <w:fldChar w:fldCharType="separate"/>
        </w:r>
        <w:r w:rsidR="00C60762">
          <w:rPr>
            <w:webHidden/>
          </w:rPr>
          <w:t>4</w:t>
        </w:r>
        <w:r w:rsidR="00C60762">
          <w:rPr>
            <w:webHidden/>
          </w:rPr>
          <w:fldChar w:fldCharType="end"/>
        </w:r>
      </w:hyperlink>
    </w:p>
    <w:p w14:paraId="001DD591" w14:textId="56BDFCB4"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45" w:history="1">
        <w:r w:rsidR="00C60762" w:rsidRPr="006F531F">
          <w:rPr>
            <w:rStyle w:val="ae"/>
            <w:rFonts w:ascii="Times New Roman" w:hAnsi="Times New Roman"/>
          </w:rPr>
          <w:t>2.2</w:t>
        </w:r>
        <w:r w:rsidR="00C60762" w:rsidRPr="006F531F">
          <w:rPr>
            <w:rStyle w:val="ae"/>
          </w:rPr>
          <w:t>飞线引起矛盾，关系持续恶化</w:t>
        </w:r>
        <w:r w:rsidR="00C60762">
          <w:rPr>
            <w:webHidden/>
          </w:rPr>
          <w:tab/>
        </w:r>
        <w:r w:rsidR="00C60762">
          <w:rPr>
            <w:webHidden/>
          </w:rPr>
          <w:fldChar w:fldCharType="begin"/>
        </w:r>
        <w:r w:rsidR="00C60762">
          <w:rPr>
            <w:webHidden/>
          </w:rPr>
          <w:instrText xml:space="preserve"> PAGEREF _Toc188548945 \h </w:instrText>
        </w:r>
        <w:r w:rsidR="00C60762">
          <w:rPr>
            <w:webHidden/>
          </w:rPr>
        </w:r>
        <w:r w:rsidR="00C60762">
          <w:rPr>
            <w:webHidden/>
          </w:rPr>
          <w:fldChar w:fldCharType="separate"/>
        </w:r>
        <w:r w:rsidR="00C60762">
          <w:rPr>
            <w:webHidden/>
          </w:rPr>
          <w:t>5</w:t>
        </w:r>
        <w:r w:rsidR="00C60762">
          <w:rPr>
            <w:webHidden/>
          </w:rPr>
          <w:fldChar w:fldCharType="end"/>
        </w:r>
      </w:hyperlink>
    </w:p>
    <w:p w14:paraId="1396D90C" w14:textId="2A1CB271"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46" w:history="1">
        <w:r w:rsidR="00C60762" w:rsidRPr="006F531F">
          <w:rPr>
            <w:rStyle w:val="ae"/>
            <w:rFonts w:ascii="Times New Roman" w:hAnsi="Times New Roman"/>
          </w:rPr>
          <w:t>2.3</w:t>
        </w:r>
        <w:r w:rsidR="00C60762" w:rsidRPr="006F531F">
          <w:rPr>
            <w:rStyle w:val="ae"/>
          </w:rPr>
          <w:t>安全引起众议，问题难以解决</w:t>
        </w:r>
        <w:r w:rsidR="00C60762">
          <w:rPr>
            <w:webHidden/>
          </w:rPr>
          <w:tab/>
        </w:r>
        <w:r w:rsidR="00C60762">
          <w:rPr>
            <w:webHidden/>
          </w:rPr>
          <w:fldChar w:fldCharType="begin"/>
        </w:r>
        <w:r w:rsidR="00C60762">
          <w:rPr>
            <w:webHidden/>
          </w:rPr>
          <w:instrText xml:space="preserve"> PAGEREF _Toc188548946 \h </w:instrText>
        </w:r>
        <w:r w:rsidR="00C60762">
          <w:rPr>
            <w:webHidden/>
          </w:rPr>
        </w:r>
        <w:r w:rsidR="00C60762">
          <w:rPr>
            <w:webHidden/>
          </w:rPr>
          <w:fldChar w:fldCharType="separate"/>
        </w:r>
        <w:r w:rsidR="00C60762">
          <w:rPr>
            <w:webHidden/>
          </w:rPr>
          <w:t>6</w:t>
        </w:r>
        <w:r w:rsidR="00C60762">
          <w:rPr>
            <w:webHidden/>
          </w:rPr>
          <w:fldChar w:fldCharType="end"/>
        </w:r>
      </w:hyperlink>
    </w:p>
    <w:p w14:paraId="1D114BC6" w14:textId="1B381E27" w:rsidR="00C60762" w:rsidRDefault="002C64C4" w:rsidP="00E77E2B">
      <w:pPr>
        <w:pStyle w:val="TOC1"/>
        <w:spacing w:line="336" w:lineRule="auto"/>
        <w:rPr>
          <w:rFonts w:asciiTheme="minorHAnsi" w:eastAsiaTheme="minorEastAsia" w:hAnsiTheme="minorHAnsi" w:cstheme="minorBidi"/>
          <w:b w:val="0"/>
          <w:bCs w:val="0"/>
          <w:caps w:val="0"/>
          <w:color w:val="auto"/>
          <w:sz w:val="21"/>
          <w:szCs w:val="22"/>
        </w:rPr>
      </w:pPr>
      <w:hyperlink w:anchor="_Toc188548947" w:history="1">
        <w:r w:rsidR="00C60762" w:rsidRPr="006F531F">
          <w:rPr>
            <w:rStyle w:val="ae"/>
          </w:rPr>
          <w:t>3.多方参与破局，化解飞线难题</w:t>
        </w:r>
        <w:r w:rsidR="00C60762">
          <w:rPr>
            <w:webHidden/>
          </w:rPr>
          <w:tab/>
        </w:r>
        <w:r w:rsidR="00C60762">
          <w:rPr>
            <w:webHidden/>
          </w:rPr>
          <w:fldChar w:fldCharType="begin"/>
        </w:r>
        <w:r w:rsidR="00C60762">
          <w:rPr>
            <w:webHidden/>
          </w:rPr>
          <w:instrText xml:space="preserve"> PAGEREF _Toc188548947 \h </w:instrText>
        </w:r>
        <w:r w:rsidR="00C60762">
          <w:rPr>
            <w:webHidden/>
          </w:rPr>
        </w:r>
        <w:r w:rsidR="00C60762">
          <w:rPr>
            <w:webHidden/>
          </w:rPr>
          <w:fldChar w:fldCharType="separate"/>
        </w:r>
        <w:r w:rsidR="00C60762">
          <w:rPr>
            <w:webHidden/>
          </w:rPr>
          <w:t>6</w:t>
        </w:r>
        <w:r w:rsidR="00C60762">
          <w:rPr>
            <w:webHidden/>
          </w:rPr>
          <w:fldChar w:fldCharType="end"/>
        </w:r>
      </w:hyperlink>
    </w:p>
    <w:p w14:paraId="3B94A56E" w14:textId="50A5FF83"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48" w:history="1">
        <w:r w:rsidR="00C60762" w:rsidRPr="006F531F">
          <w:rPr>
            <w:rStyle w:val="ae"/>
            <w:rFonts w:ascii="Times New Roman" w:hAnsi="Times New Roman"/>
          </w:rPr>
          <w:t>3.1</w:t>
        </w:r>
        <w:r w:rsidR="00C60762" w:rsidRPr="006F531F">
          <w:rPr>
            <w:rStyle w:val="ae"/>
          </w:rPr>
          <w:t>业主会议召开</w:t>
        </w:r>
        <w:r w:rsidR="00C60762" w:rsidRPr="006F531F">
          <w:rPr>
            <w:rStyle w:val="ae"/>
            <w:rFonts w:ascii="等线 Light" w:hAnsi="等线 Light"/>
          </w:rPr>
          <w:t>，业主难达共识</w:t>
        </w:r>
        <w:r w:rsidR="00C60762">
          <w:rPr>
            <w:webHidden/>
          </w:rPr>
          <w:tab/>
        </w:r>
        <w:r w:rsidR="00C60762">
          <w:rPr>
            <w:webHidden/>
          </w:rPr>
          <w:fldChar w:fldCharType="begin"/>
        </w:r>
        <w:r w:rsidR="00C60762">
          <w:rPr>
            <w:webHidden/>
          </w:rPr>
          <w:instrText xml:space="preserve"> PAGEREF _Toc188548948 \h </w:instrText>
        </w:r>
        <w:r w:rsidR="00C60762">
          <w:rPr>
            <w:webHidden/>
          </w:rPr>
        </w:r>
        <w:r w:rsidR="00C60762">
          <w:rPr>
            <w:webHidden/>
          </w:rPr>
          <w:fldChar w:fldCharType="separate"/>
        </w:r>
        <w:r w:rsidR="00C60762">
          <w:rPr>
            <w:webHidden/>
          </w:rPr>
          <w:t>6</w:t>
        </w:r>
        <w:r w:rsidR="00C60762">
          <w:rPr>
            <w:webHidden/>
          </w:rPr>
          <w:fldChar w:fldCharType="end"/>
        </w:r>
      </w:hyperlink>
    </w:p>
    <w:p w14:paraId="509B4959" w14:textId="0BFF2FAC"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49" w:history="1">
        <w:r w:rsidR="00C60762" w:rsidRPr="006F531F">
          <w:rPr>
            <w:rStyle w:val="ae"/>
            <w:rFonts w:ascii="Times New Roman" w:hAnsi="Times New Roman"/>
          </w:rPr>
          <w:t>3.2</w:t>
        </w:r>
        <w:r w:rsidR="00C60762" w:rsidRPr="006F531F">
          <w:rPr>
            <w:rStyle w:val="ae"/>
          </w:rPr>
          <w:t>上门劝导，双方矛盾不减</w:t>
        </w:r>
        <w:r w:rsidR="00C60762">
          <w:rPr>
            <w:webHidden/>
          </w:rPr>
          <w:tab/>
        </w:r>
        <w:r w:rsidR="00C60762">
          <w:rPr>
            <w:webHidden/>
          </w:rPr>
          <w:fldChar w:fldCharType="begin"/>
        </w:r>
        <w:r w:rsidR="00C60762">
          <w:rPr>
            <w:webHidden/>
          </w:rPr>
          <w:instrText xml:space="preserve"> PAGEREF _Toc188548949 \h </w:instrText>
        </w:r>
        <w:r w:rsidR="00C60762">
          <w:rPr>
            <w:webHidden/>
          </w:rPr>
        </w:r>
        <w:r w:rsidR="00C60762">
          <w:rPr>
            <w:webHidden/>
          </w:rPr>
          <w:fldChar w:fldCharType="separate"/>
        </w:r>
        <w:r w:rsidR="00C60762">
          <w:rPr>
            <w:webHidden/>
          </w:rPr>
          <w:t>7</w:t>
        </w:r>
        <w:r w:rsidR="00C60762">
          <w:rPr>
            <w:webHidden/>
          </w:rPr>
          <w:fldChar w:fldCharType="end"/>
        </w:r>
      </w:hyperlink>
    </w:p>
    <w:p w14:paraId="7059B3BF" w14:textId="17A5AF1F"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50" w:history="1">
        <w:r w:rsidR="00C60762" w:rsidRPr="006F531F">
          <w:rPr>
            <w:rStyle w:val="ae"/>
            <w:rFonts w:ascii="Times New Roman" w:hAnsi="Times New Roman"/>
          </w:rPr>
          <w:t>3.3</w:t>
        </w:r>
        <w:r w:rsidR="00C60762" w:rsidRPr="006F531F">
          <w:rPr>
            <w:rStyle w:val="ae"/>
            <w:rFonts w:ascii="Times New Roman" w:hAnsi="Times New Roman"/>
          </w:rPr>
          <w:t>交流互动</w:t>
        </w:r>
        <w:r w:rsidR="00C60762" w:rsidRPr="006F531F">
          <w:rPr>
            <w:rStyle w:val="ae"/>
          </w:rPr>
          <w:t>，责任分摊解决矛盾</w:t>
        </w:r>
        <w:r w:rsidR="00C60762">
          <w:rPr>
            <w:webHidden/>
          </w:rPr>
          <w:tab/>
        </w:r>
        <w:r w:rsidR="00C60762">
          <w:rPr>
            <w:webHidden/>
          </w:rPr>
          <w:fldChar w:fldCharType="begin"/>
        </w:r>
        <w:r w:rsidR="00C60762">
          <w:rPr>
            <w:webHidden/>
          </w:rPr>
          <w:instrText xml:space="preserve"> PAGEREF _Toc188548950 \h </w:instrText>
        </w:r>
        <w:r w:rsidR="00C60762">
          <w:rPr>
            <w:webHidden/>
          </w:rPr>
        </w:r>
        <w:r w:rsidR="00C60762">
          <w:rPr>
            <w:webHidden/>
          </w:rPr>
          <w:fldChar w:fldCharType="separate"/>
        </w:r>
        <w:r w:rsidR="00C60762">
          <w:rPr>
            <w:webHidden/>
          </w:rPr>
          <w:t>8</w:t>
        </w:r>
        <w:r w:rsidR="00C60762">
          <w:rPr>
            <w:webHidden/>
          </w:rPr>
          <w:fldChar w:fldCharType="end"/>
        </w:r>
      </w:hyperlink>
    </w:p>
    <w:p w14:paraId="3C518D1D" w14:textId="2576F485" w:rsidR="00C60762" w:rsidRDefault="002C64C4" w:rsidP="00E77E2B">
      <w:pPr>
        <w:pStyle w:val="TOC1"/>
        <w:spacing w:line="336" w:lineRule="auto"/>
        <w:rPr>
          <w:rFonts w:asciiTheme="minorHAnsi" w:eastAsiaTheme="minorEastAsia" w:hAnsiTheme="minorHAnsi" w:cstheme="minorBidi"/>
          <w:b w:val="0"/>
          <w:bCs w:val="0"/>
          <w:caps w:val="0"/>
          <w:color w:val="auto"/>
          <w:sz w:val="21"/>
          <w:szCs w:val="22"/>
        </w:rPr>
      </w:pPr>
      <w:hyperlink w:anchor="_Toc188548951" w:history="1">
        <w:r w:rsidR="00C60762" w:rsidRPr="006F531F">
          <w:rPr>
            <w:rStyle w:val="ae"/>
          </w:rPr>
          <w:t>4.社区电容不足，充电焦虑加剧</w:t>
        </w:r>
        <w:r w:rsidR="00C60762">
          <w:rPr>
            <w:webHidden/>
          </w:rPr>
          <w:tab/>
        </w:r>
        <w:r w:rsidR="00C60762">
          <w:rPr>
            <w:webHidden/>
          </w:rPr>
          <w:fldChar w:fldCharType="begin"/>
        </w:r>
        <w:r w:rsidR="00C60762">
          <w:rPr>
            <w:webHidden/>
          </w:rPr>
          <w:instrText xml:space="preserve"> PAGEREF _Toc188548951 \h </w:instrText>
        </w:r>
        <w:r w:rsidR="00C60762">
          <w:rPr>
            <w:webHidden/>
          </w:rPr>
        </w:r>
        <w:r w:rsidR="00C60762">
          <w:rPr>
            <w:webHidden/>
          </w:rPr>
          <w:fldChar w:fldCharType="separate"/>
        </w:r>
        <w:r w:rsidR="00C60762">
          <w:rPr>
            <w:webHidden/>
          </w:rPr>
          <w:t>10</w:t>
        </w:r>
        <w:r w:rsidR="00C60762">
          <w:rPr>
            <w:webHidden/>
          </w:rPr>
          <w:fldChar w:fldCharType="end"/>
        </w:r>
      </w:hyperlink>
    </w:p>
    <w:p w14:paraId="1F9F6C93" w14:textId="53AD94F6"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52" w:history="1">
        <w:r w:rsidR="00C60762" w:rsidRPr="006F531F">
          <w:rPr>
            <w:rStyle w:val="ae"/>
            <w:rFonts w:ascii="Times New Roman" w:eastAsia="黑体" w:hAnsi="Times New Roman"/>
          </w:rPr>
          <w:t>4.1</w:t>
        </w:r>
        <w:r w:rsidR="00C60762" w:rsidRPr="006F531F">
          <w:rPr>
            <w:rStyle w:val="ae"/>
          </w:rPr>
          <w:t>电容过载，安桩难以进行</w:t>
        </w:r>
        <w:r w:rsidR="00C60762">
          <w:rPr>
            <w:webHidden/>
          </w:rPr>
          <w:tab/>
        </w:r>
        <w:r w:rsidR="00C60762">
          <w:rPr>
            <w:webHidden/>
          </w:rPr>
          <w:fldChar w:fldCharType="begin"/>
        </w:r>
        <w:r w:rsidR="00C60762">
          <w:rPr>
            <w:webHidden/>
          </w:rPr>
          <w:instrText xml:space="preserve"> PAGEREF _Toc188548952 \h </w:instrText>
        </w:r>
        <w:r w:rsidR="00C60762">
          <w:rPr>
            <w:webHidden/>
          </w:rPr>
        </w:r>
        <w:r w:rsidR="00C60762">
          <w:rPr>
            <w:webHidden/>
          </w:rPr>
          <w:fldChar w:fldCharType="separate"/>
        </w:r>
        <w:r w:rsidR="00C60762">
          <w:rPr>
            <w:webHidden/>
          </w:rPr>
          <w:t>10</w:t>
        </w:r>
        <w:r w:rsidR="00C60762">
          <w:rPr>
            <w:webHidden/>
          </w:rPr>
          <w:fldChar w:fldCharType="end"/>
        </w:r>
      </w:hyperlink>
    </w:p>
    <w:p w14:paraId="4215117A" w14:textId="0D5DEBEE"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53" w:history="1">
        <w:r w:rsidR="00C60762" w:rsidRPr="006F531F">
          <w:rPr>
            <w:rStyle w:val="ae"/>
            <w:rFonts w:ascii="Times New Roman" w:hAnsi="Times New Roman"/>
          </w:rPr>
          <w:t>4.2</w:t>
        </w:r>
        <w:r w:rsidR="00C60762" w:rsidRPr="006F531F">
          <w:rPr>
            <w:rStyle w:val="ae"/>
          </w:rPr>
          <w:t>增容难以实现，充电再次犯难</w:t>
        </w:r>
        <w:r w:rsidR="00C60762">
          <w:rPr>
            <w:webHidden/>
          </w:rPr>
          <w:tab/>
        </w:r>
        <w:r w:rsidR="00C60762">
          <w:rPr>
            <w:webHidden/>
          </w:rPr>
          <w:fldChar w:fldCharType="begin"/>
        </w:r>
        <w:r w:rsidR="00C60762">
          <w:rPr>
            <w:webHidden/>
          </w:rPr>
          <w:instrText xml:space="preserve"> PAGEREF _Toc188548953 \h </w:instrText>
        </w:r>
        <w:r w:rsidR="00C60762">
          <w:rPr>
            <w:webHidden/>
          </w:rPr>
        </w:r>
        <w:r w:rsidR="00C60762">
          <w:rPr>
            <w:webHidden/>
          </w:rPr>
          <w:fldChar w:fldCharType="separate"/>
        </w:r>
        <w:r w:rsidR="00C60762">
          <w:rPr>
            <w:webHidden/>
          </w:rPr>
          <w:t>10</w:t>
        </w:r>
        <w:r w:rsidR="00C60762">
          <w:rPr>
            <w:webHidden/>
          </w:rPr>
          <w:fldChar w:fldCharType="end"/>
        </w:r>
      </w:hyperlink>
    </w:p>
    <w:p w14:paraId="3D4C5980" w14:textId="41BCFB4D"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54" w:history="1">
        <w:r w:rsidR="00C60762" w:rsidRPr="006F531F">
          <w:rPr>
            <w:rStyle w:val="ae"/>
            <w:rFonts w:ascii="Times New Roman" w:hAnsi="Times New Roman"/>
          </w:rPr>
          <w:t>4.3</w:t>
        </w:r>
        <w:r w:rsidR="00C60762" w:rsidRPr="006F531F">
          <w:rPr>
            <w:rStyle w:val="ae"/>
          </w:rPr>
          <w:t>费用分摊难解决，协商共议谋出路</w:t>
        </w:r>
        <w:r w:rsidR="00C60762">
          <w:rPr>
            <w:webHidden/>
          </w:rPr>
          <w:tab/>
        </w:r>
        <w:r w:rsidR="00C60762">
          <w:rPr>
            <w:webHidden/>
          </w:rPr>
          <w:fldChar w:fldCharType="begin"/>
        </w:r>
        <w:r w:rsidR="00C60762">
          <w:rPr>
            <w:webHidden/>
          </w:rPr>
          <w:instrText xml:space="preserve"> PAGEREF _Toc188548954 \h </w:instrText>
        </w:r>
        <w:r w:rsidR="00C60762">
          <w:rPr>
            <w:webHidden/>
          </w:rPr>
        </w:r>
        <w:r w:rsidR="00C60762">
          <w:rPr>
            <w:webHidden/>
          </w:rPr>
          <w:fldChar w:fldCharType="separate"/>
        </w:r>
        <w:r w:rsidR="00C60762">
          <w:rPr>
            <w:webHidden/>
          </w:rPr>
          <w:t>11</w:t>
        </w:r>
        <w:r w:rsidR="00C60762">
          <w:rPr>
            <w:webHidden/>
          </w:rPr>
          <w:fldChar w:fldCharType="end"/>
        </w:r>
      </w:hyperlink>
    </w:p>
    <w:p w14:paraId="351257B8" w14:textId="25D551B6" w:rsidR="00C60762" w:rsidRDefault="002C64C4" w:rsidP="00E77E2B">
      <w:pPr>
        <w:pStyle w:val="TOC1"/>
        <w:spacing w:line="336" w:lineRule="auto"/>
        <w:rPr>
          <w:rFonts w:asciiTheme="minorHAnsi" w:eastAsiaTheme="minorEastAsia" w:hAnsiTheme="minorHAnsi" w:cstheme="minorBidi"/>
          <w:b w:val="0"/>
          <w:bCs w:val="0"/>
          <w:caps w:val="0"/>
          <w:color w:val="auto"/>
          <w:sz w:val="21"/>
          <w:szCs w:val="22"/>
        </w:rPr>
      </w:pPr>
      <w:hyperlink w:anchor="_Toc188548955" w:history="1">
        <w:r w:rsidR="00C60762" w:rsidRPr="006F531F">
          <w:rPr>
            <w:rStyle w:val="ae"/>
          </w:rPr>
          <w:t>5.车多位少“冲突”，油电混停“争锋”</w:t>
        </w:r>
        <w:r w:rsidR="00C60762">
          <w:rPr>
            <w:webHidden/>
          </w:rPr>
          <w:tab/>
        </w:r>
        <w:r w:rsidR="00C60762">
          <w:rPr>
            <w:webHidden/>
          </w:rPr>
          <w:fldChar w:fldCharType="begin"/>
        </w:r>
        <w:r w:rsidR="00C60762">
          <w:rPr>
            <w:webHidden/>
          </w:rPr>
          <w:instrText xml:space="preserve"> PAGEREF _Toc188548955 \h </w:instrText>
        </w:r>
        <w:r w:rsidR="00C60762">
          <w:rPr>
            <w:webHidden/>
          </w:rPr>
        </w:r>
        <w:r w:rsidR="00C60762">
          <w:rPr>
            <w:webHidden/>
          </w:rPr>
          <w:fldChar w:fldCharType="separate"/>
        </w:r>
        <w:r w:rsidR="00C60762">
          <w:rPr>
            <w:webHidden/>
          </w:rPr>
          <w:t>12</w:t>
        </w:r>
        <w:r w:rsidR="00C60762">
          <w:rPr>
            <w:webHidden/>
          </w:rPr>
          <w:fldChar w:fldCharType="end"/>
        </w:r>
      </w:hyperlink>
    </w:p>
    <w:p w14:paraId="1BBC0DFB" w14:textId="2CC6E806"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56" w:history="1">
        <w:r w:rsidR="00C60762" w:rsidRPr="006F531F">
          <w:rPr>
            <w:rStyle w:val="ae"/>
            <w:rFonts w:ascii="Times New Roman" w:hAnsi="Times New Roman"/>
          </w:rPr>
          <w:t>5.1</w:t>
        </w:r>
        <w:r w:rsidR="00C60762" w:rsidRPr="006F531F">
          <w:rPr>
            <w:rStyle w:val="ae"/>
          </w:rPr>
          <w:t>管理不善，车多位少引起不满</w:t>
        </w:r>
        <w:r w:rsidR="00C60762">
          <w:rPr>
            <w:webHidden/>
          </w:rPr>
          <w:tab/>
        </w:r>
        <w:r w:rsidR="00C60762">
          <w:rPr>
            <w:webHidden/>
          </w:rPr>
          <w:fldChar w:fldCharType="begin"/>
        </w:r>
        <w:r w:rsidR="00C60762">
          <w:rPr>
            <w:webHidden/>
          </w:rPr>
          <w:instrText xml:space="preserve"> PAGEREF _Toc188548956 \h </w:instrText>
        </w:r>
        <w:r w:rsidR="00C60762">
          <w:rPr>
            <w:webHidden/>
          </w:rPr>
        </w:r>
        <w:r w:rsidR="00C60762">
          <w:rPr>
            <w:webHidden/>
          </w:rPr>
          <w:fldChar w:fldCharType="separate"/>
        </w:r>
        <w:r w:rsidR="00C60762">
          <w:rPr>
            <w:webHidden/>
          </w:rPr>
          <w:t>12</w:t>
        </w:r>
        <w:r w:rsidR="00C60762">
          <w:rPr>
            <w:webHidden/>
          </w:rPr>
          <w:fldChar w:fldCharType="end"/>
        </w:r>
      </w:hyperlink>
    </w:p>
    <w:p w14:paraId="18710B63" w14:textId="7D45C11D"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57" w:history="1">
        <w:r w:rsidR="00C60762" w:rsidRPr="006F531F">
          <w:rPr>
            <w:rStyle w:val="ae"/>
            <w:rFonts w:ascii="Times New Roman" w:hAnsi="Times New Roman"/>
          </w:rPr>
          <w:t>5.2</w:t>
        </w:r>
        <w:r w:rsidR="00C60762" w:rsidRPr="006F531F">
          <w:rPr>
            <w:rStyle w:val="ae"/>
          </w:rPr>
          <w:t>空桩闲置无人停，油车占位引冲突</w:t>
        </w:r>
        <w:r w:rsidR="00C60762">
          <w:rPr>
            <w:webHidden/>
          </w:rPr>
          <w:tab/>
        </w:r>
        <w:r w:rsidR="00C60762">
          <w:rPr>
            <w:webHidden/>
          </w:rPr>
          <w:fldChar w:fldCharType="begin"/>
        </w:r>
        <w:r w:rsidR="00C60762">
          <w:rPr>
            <w:webHidden/>
          </w:rPr>
          <w:instrText xml:space="preserve"> PAGEREF _Toc188548957 \h </w:instrText>
        </w:r>
        <w:r w:rsidR="00C60762">
          <w:rPr>
            <w:webHidden/>
          </w:rPr>
        </w:r>
        <w:r w:rsidR="00C60762">
          <w:rPr>
            <w:webHidden/>
          </w:rPr>
          <w:fldChar w:fldCharType="separate"/>
        </w:r>
        <w:r w:rsidR="00C60762">
          <w:rPr>
            <w:webHidden/>
          </w:rPr>
          <w:t>13</w:t>
        </w:r>
        <w:r w:rsidR="00C60762">
          <w:rPr>
            <w:webHidden/>
          </w:rPr>
          <w:fldChar w:fldCharType="end"/>
        </w:r>
      </w:hyperlink>
    </w:p>
    <w:p w14:paraId="43CE8718" w14:textId="7ABB0DF4"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58" w:history="1">
        <w:r w:rsidR="00C60762" w:rsidRPr="006F531F">
          <w:rPr>
            <w:rStyle w:val="ae"/>
            <w:rFonts w:ascii="Times New Roman" w:hAnsi="Times New Roman"/>
          </w:rPr>
          <w:t>5.3</w:t>
        </w:r>
        <w:r w:rsidR="00C60762" w:rsidRPr="006F531F">
          <w:rPr>
            <w:rStyle w:val="ae"/>
          </w:rPr>
          <w:t>管理问题增多，满意程度下降</w:t>
        </w:r>
        <w:r w:rsidR="00C60762">
          <w:rPr>
            <w:webHidden/>
          </w:rPr>
          <w:tab/>
        </w:r>
        <w:r w:rsidR="00C60762">
          <w:rPr>
            <w:webHidden/>
          </w:rPr>
          <w:fldChar w:fldCharType="begin"/>
        </w:r>
        <w:r w:rsidR="00C60762">
          <w:rPr>
            <w:webHidden/>
          </w:rPr>
          <w:instrText xml:space="preserve"> PAGEREF _Toc188548958 \h </w:instrText>
        </w:r>
        <w:r w:rsidR="00C60762">
          <w:rPr>
            <w:webHidden/>
          </w:rPr>
        </w:r>
        <w:r w:rsidR="00C60762">
          <w:rPr>
            <w:webHidden/>
          </w:rPr>
          <w:fldChar w:fldCharType="separate"/>
        </w:r>
        <w:r w:rsidR="00C60762">
          <w:rPr>
            <w:webHidden/>
          </w:rPr>
          <w:t>14</w:t>
        </w:r>
        <w:r w:rsidR="00C60762">
          <w:rPr>
            <w:webHidden/>
          </w:rPr>
          <w:fldChar w:fldCharType="end"/>
        </w:r>
      </w:hyperlink>
    </w:p>
    <w:p w14:paraId="65216B0C" w14:textId="04F5098F" w:rsidR="00C60762" w:rsidRDefault="002C64C4" w:rsidP="00E77E2B">
      <w:pPr>
        <w:pStyle w:val="TOC1"/>
        <w:spacing w:line="336" w:lineRule="auto"/>
        <w:rPr>
          <w:rFonts w:asciiTheme="minorHAnsi" w:eastAsiaTheme="minorEastAsia" w:hAnsiTheme="minorHAnsi" w:cstheme="minorBidi"/>
          <w:b w:val="0"/>
          <w:bCs w:val="0"/>
          <w:caps w:val="0"/>
          <w:color w:val="auto"/>
          <w:sz w:val="21"/>
          <w:szCs w:val="22"/>
        </w:rPr>
      </w:pPr>
      <w:hyperlink w:anchor="_Toc188548959" w:history="1">
        <w:r w:rsidR="00C60762" w:rsidRPr="006F531F">
          <w:rPr>
            <w:rStyle w:val="ae"/>
          </w:rPr>
          <w:t>6.多措并举解困，精准施策提质</w:t>
        </w:r>
        <w:r w:rsidR="00C60762">
          <w:rPr>
            <w:webHidden/>
          </w:rPr>
          <w:tab/>
        </w:r>
        <w:r w:rsidR="00C60762">
          <w:rPr>
            <w:webHidden/>
          </w:rPr>
          <w:fldChar w:fldCharType="begin"/>
        </w:r>
        <w:r w:rsidR="00C60762">
          <w:rPr>
            <w:webHidden/>
          </w:rPr>
          <w:instrText xml:space="preserve"> PAGEREF _Toc188548959 \h </w:instrText>
        </w:r>
        <w:r w:rsidR="00C60762">
          <w:rPr>
            <w:webHidden/>
          </w:rPr>
        </w:r>
        <w:r w:rsidR="00C60762">
          <w:rPr>
            <w:webHidden/>
          </w:rPr>
          <w:fldChar w:fldCharType="separate"/>
        </w:r>
        <w:r w:rsidR="00C60762">
          <w:rPr>
            <w:webHidden/>
          </w:rPr>
          <w:t>15</w:t>
        </w:r>
        <w:r w:rsidR="00C60762">
          <w:rPr>
            <w:webHidden/>
          </w:rPr>
          <w:fldChar w:fldCharType="end"/>
        </w:r>
      </w:hyperlink>
    </w:p>
    <w:p w14:paraId="4E14A890" w14:textId="503D0640"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60" w:history="1">
        <w:r w:rsidR="00C60762" w:rsidRPr="006F531F">
          <w:rPr>
            <w:rStyle w:val="ae"/>
            <w:rFonts w:ascii="Times New Roman" w:hAnsi="Times New Roman"/>
          </w:rPr>
          <w:t>6.1</w:t>
        </w:r>
        <w:r w:rsidR="00C60762" w:rsidRPr="006F531F">
          <w:rPr>
            <w:rStyle w:val="ae"/>
          </w:rPr>
          <w:t>油电分开管理，杜绝潜在风险</w:t>
        </w:r>
        <w:r w:rsidR="00C60762">
          <w:rPr>
            <w:webHidden/>
          </w:rPr>
          <w:tab/>
        </w:r>
        <w:r w:rsidR="00C60762">
          <w:rPr>
            <w:webHidden/>
          </w:rPr>
          <w:fldChar w:fldCharType="begin"/>
        </w:r>
        <w:r w:rsidR="00C60762">
          <w:rPr>
            <w:webHidden/>
          </w:rPr>
          <w:instrText xml:space="preserve"> PAGEREF _Toc188548960 \h </w:instrText>
        </w:r>
        <w:r w:rsidR="00C60762">
          <w:rPr>
            <w:webHidden/>
          </w:rPr>
        </w:r>
        <w:r w:rsidR="00C60762">
          <w:rPr>
            <w:webHidden/>
          </w:rPr>
          <w:fldChar w:fldCharType="separate"/>
        </w:r>
        <w:r w:rsidR="00C60762">
          <w:rPr>
            <w:webHidden/>
          </w:rPr>
          <w:t>15</w:t>
        </w:r>
        <w:r w:rsidR="00C60762">
          <w:rPr>
            <w:webHidden/>
          </w:rPr>
          <w:fldChar w:fldCharType="end"/>
        </w:r>
      </w:hyperlink>
    </w:p>
    <w:p w14:paraId="09938A29" w14:textId="50AD816E"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61" w:history="1">
        <w:r w:rsidR="00C60762" w:rsidRPr="006F531F">
          <w:rPr>
            <w:rStyle w:val="ae"/>
            <w:rFonts w:ascii="Times New Roman" w:hAnsi="Times New Roman"/>
          </w:rPr>
          <w:t>6.2</w:t>
        </w:r>
        <w:r w:rsidR="00C60762" w:rsidRPr="006F531F">
          <w:rPr>
            <w:rStyle w:val="ae"/>
          </w:rPr>
          <w:t>外来车辆登记，优先保证业主</w:t>
        </w:r>
        <w:r w:rsidR="00C60762">
          <w:rPr>
            <w:webHidden/>
          </w:rPr>
          <w:tab/>
        </w:r>
        <w:r w:rsidR="00C60762">
          <w:rPr>
            <w:webHidden/>
          </w:rPr>
          <w:fldChar w:fldCharType="begin"/>
        </w:r>
        <w:r w:rsidR="00C60762">
          <w:rPr>
            <w:webHidden/>
          </w:rPr>
          <w:instrText xml:space="preserve"> PAGEREF _Toc188548961 \h </w:instrText>
        </w:r>
        <w:r w:rsidR="00C60762">
          <w:rPr>
            <w:webHidden/>
          </w:rPr>
        </w:r>
        <w:r w:rsidR="00C60762">
          <w:rPr>
            <w:webHidden/>
          </w:rPr>
          <w:fldChar w:fldCharType="separate"/>
        </w:r>
        <w:r w:rsidR="00C60762">
          <w:rPr>
            <w:webHidden/>
          </w:rPr>
          <w:t>16</w:t>
        </w:r>
        <w:r w:rsidR="00C60762">
          <w:rPr>
            <w:webHidden/>
          </w:rPr>
          <w:fldChar w:fldCharType="end"/>
        </w:r>
      </w:hyperlink>
    </w:p>
    <w:p w14:paraId="7C28054E" w14:textId="47EF0264" w:rsidR="00C60762" w:rsidRDefault="002C64C4" w:rsidP="00E77E2B">
      <w:pPr>
        <w:pStyle w:val="TOC2"/>
        <w:spacing w:line="336" w:lineRule="auto"/>
        <w:rPr>
          <w:rFonts w:asciiTheme="minorHAnsi" w:eastAsiaTheme="minorEastAsia" w:hAnsiTheme="minorHAnsi" w:cstheme="minorBidi"/>
          <w:smallCaps w:val="0"/>
          <w:color w:val="auto"/>
          <w:sz w:val="21"/>
          <w:szCs w:val="22"/>
        </w:rPr>
      </w:pPr>
      <w:hyperlink w:anchor="_Toc188548962" w:history="1">
        <w:r w:rsidR="00C60762" w:rsidRPr="006F531F">
          <w:rPr>
            <w:rStyle w:val="ae"/>
            <w:rFonts w:ascii="Times New Roman" w:hAnsi="Times New Roman"/>
          </w:rPr>
          <w:t>6.3</w:t>
        </w:r>
        <w:r w:rsidR="00C60762" w:rsidRPr="006F531F">
          <w:rPr>
            <w:rStyle w:val="ae"/>
            <w:rFonts w:ascii="Times New Roman" w:hAnsi="Times New Roman"/>
          </w:rPr>
          <w:t>安桩</w:t>
        </w:r>
        <w:r w:rsidR="00C60762" w:rsidRPr="006F531F">
          <w:rPr>
            <w:rStyle w:val="ae"/>
          </w:rPr>
          <w:t>两种方案，责任划分明确</w:t>
        </w:r>
        <w:r w:rsidR="00C60762">
          <w:rPr>
            <w:webHidden/>
          </w:rPr>
          <w:tab/>
        </w:r>
        <w:r w:rsidR="00C60762">
          <w:rPr>
            <w:webHidden/>
          </w:rPr>
          <w:fldChar w:fldCharType="begin"/>
        </w:r>
        <w:r w:rsidR="00C60762">
          <w:rPr>
            <w:webHidden/>
          </w:rPr>
          <w:instrText xml:space="preserve"> PAGEREF _Toc188548962 \h </w:instrText>
        </w:r>
        <w:r w:rsidR="00C60762">
          <w:rPr>
            <w:webHidden/>
          </w:rPr>
        </w:r>
        <w:r w:rsidR="00C60762">
          <w:rPr>
            <w:webHidden/>
          </w:rPr>
          <w:fldChar w:fldCharType="separate"/>
        </w:r>
        <w:r w:rsidR="00C60762">
          <w:rPr>
            <w:webHidden/>
          </w:rPr>
          <w:t>16</w:t>
        </w:r>
        <w:r w:rsidR="00C60762">
          <w:rPr>
            <w:webHidden/>
          </w:rPr>
          <w:fldChar w:fldCharType="end"/>
        </w:r>
      </w:hyperlink>
    </w:p>
    <w:p w14:paraId="26608D4E" w14:textId="2CDEF3DD" w:rsidR="00C60762" w:rsidRDefault="006F2346" w:rsidP="00E77E2B">
      <w:pPr>
        <w:pStyle w:val="TOC1"/>
        <w:spacing w:line="336" w:lineRule="auto"/>
        <w:rPr>
          <w:rFonts w:asciiTheme="minorHAnsi" w:eastAsiaTheme="minorEastAsia" w:hAnsiTheme="minorHAnsi" w:cstheme="minorBidi"/>
          <w:b w:val="0"/>
          <w:bCs w:val="0"/>
          <w:caps w:val="0"/>
          <w:color w:val="auto"/>
          <w:sz w:val="21"/>
          <w:szCs w:val="22"/>
        </w:rPr>
      </w:pPr>
      <w:hyperlink w:anchor="_Toc188548963" w:history="1">
        <w:r w:rsidR="00C60762" w:rsidRPr="006F531F">
          <w:rPr>
            <w:rStyle w:val="ae"/>
          </w:rPr>
          <w:t>结束语</w:t>
        </w:r>
        <w:r w:rsidR="00C60762">
          <w:rPr>
            <w:webHidden/>
          </w:rPr>
          <w:tab/>
        </w:r>
        <w:r w:rsidR="00C60762">
          <w:rPr>
            <w:webHidden/>
          </w:rPr>
          <w:fldChar w:fldCharType="begin"/>
        </w:r>
        <w:r w:rsidR="00C60762">
          <w:rPr>
            <w:webHidden/>
          </w:rPr>
          <w:instrText xml:space="preserve"> PAGEREF _Toc188548963 \h </w:instrText>
        </w:r>
        <w:r w:rsidR="00C60762">
          <w:rPr>
            <w:webHidden/>
          </w:rPr>
        </w:r>
        <w:r w:rsidR="00C60762">
          <w:rPr>
            <w:webHidden/>
          </w:rPr>
          <w:fldChar w:fldCharType="separate"/>
        </w:r>
        <w:r w:rsidR="00C60762">
          <w:rPr>
            <w:webHidden/>
          </w:rPr>
          <w:t>17</w:t>
        </w:r>
        <w:r w:rsidR="00C60762">
          <w:rPr>
            <w:webHidden/>
          </w:rPr>
          <w:fldChar w:fldCharType="end"/>
        </w:r>
      </w:hyperlink>
    </w:p>
    <w:p w14:paraId="371B82E8" w14:textId="6E331481" w:rsidR="00E85D9B" w:rsidRPr="00C013D7" w:rsidRDefault="005005CE" w:rsidP="00A30CD3">
      <w:pPr>
        <w:widowControl w:val="0"/>
        <w:snapToGrid w:val="0"/>
        <w:spacing w:before="78" w:after="78" w:line="336" w:lineRule="auto"/>
        <w:ind w:firstLineChars="0" w:firstLine="0"/>
        <w:outlineLvl w:val="0"/>
        <w:rPr>
          <w:rFonts w:ascii="宋体" w:hAnsi="宋体"/>
          <w:b/>
          <w:bCs/>
          <w:kern w:val="44"/>
        </w:rPr>
        <w:sectPr w:rsidR="00E85D9B" w:rsidRPr="00C013D7" w:rsidSect="009108D6">
          <w:pgSz w:w="11906" w:h="16838"/>
          <w:pgMar w:top="1418" w:right="1247" w:bottom="1247" w:left="1418" w:header="851" w:footer="992" w:gutter="0"/>
          <w:cols w:space="425"/>
          <w:docGrid w:type="lines" w:linePitch="312"/>
        </w:sectPr>
      </w:pPr>
      <w:r w:rsidRPr="00A30CD3">
        <w:rPr>
          <w:rFonts w:ascii="宋体" w:hAnsi="宋体"/>
          <w:b/>
          <w:bCs/>
          <w:kern w:val="44"/>
        </w:rPr>
        <w:fldChar w:fldCharType="end"/>
      </w:r>
    </w:p>
    <w:p w14:paraId="3579D1D4" w14:textId="4A20D6C3" w:rsidR="00272960" w:rsidRPr="00272960" w:rsidRDefault="00272960" w:rsidP="003E62C2">
      <w:pPr>
        <w:pStyle w:val="1"/>
        <w:spacing w:before="78" w:after="78"/>
        <w:ind w:firstLine="562"/>
        <w:rPr>
          <w:rFonts w:ascii="宋体" w:hAnsi="宋体"/>
        </w:rPr>
      </w:pPr>
      <w:bookmarkStart w:id="2" w:name="_Toc178421280"/>
      <w:bookmarkStart w:id="3" w:name="_Toc179144861"/>
      <w:bookmarkStart w:id="4" w:name="_Toc179147979"/>
      <w:bookmarkStart w:id="5" w:name="_Toc188548938"/>
      <w:bookmarkStart w:id="6" w:name="CHAET1"/>
      <w:r w:rsidRPr="00272960">
        <w:rPr>
          <w:rFonts w:hint="eastAsia"/>
        </w:rPr>
        <w:lastRenderedPageBreak/>
        <w:t>引言</w:t>
      </w:r>
      <w:bookmarkEnd w:id="2"/>
      <w:bookmarkEnd w:id="3"/>
      <w:bookmarkEnd w:id="4"/>
      <w:bookmarkEnd w:id="5"/>
    </w:p>
    <w:p w14:paraId="63413D82" w14:textId="102F2626" w:rsidR="00087374" w:rsidRDefault="00087374" w:rsidP="00270952">
      <w:pPr>
        <w:spacing w:before="78" w:after="78"/>
        <w:ind w:firstLine="480"/>
        <w:rPr>
          <w:rFonts w:ascii="宋体" w:hAnsi="宋体"/>
        </w:rPr>
      </w:pPr>
      <w:r w:rsidRPr="00087374">
        <w:rPr>
          <w:rFonts w:ascii="宋体" w:hAnsi="宋体" w:hint="eastAsia"/>
        </w:rPr>
        <w:t>近年来，随着能源短缺和环境问题日益突出，新能源汽车的发展成为新的突破口。</w:t>
      </w:r>
      <w:r w:rsidR="002E0B1D" w:rsidRPr="00980762">
        <w:rPr>
          <w:rFonts w:cs="Times New Roman"/>
        </w:rPr>
        <w:t>2024</w:t>
      </w:r>
      <w:r w:rsidR="002E0B1D">
        <w:rPr>
          <w:rFonts w:ascii="宋体" w:hAnsi="宋体" w:hint="eastAsia"/>
        </w:rPr>
        <w:t>年</w:t>
      </w:r>
      <w:r w:rsidR="002E0B1D" w:rsidRPr="00980762">
        <w:rPr>
          <w:rFonts w:cs="Times New Roman"/>
        </w:rPr>
        <w:t>7</w:t>
      </w:r>
      <w:r w:rsidR="002E0B1D">
        <w:rPr>
          <w:rFonts w:ascii="宋体" w:hAnsi="宋体" w:hint="eastAsia"/>
        </w:rPr>
        <w:t>月，</w:t>
      </w:r>
      <w:r w:rsidR="002E0B1D" w:rsidRPr="002E0B1D">
        <w:rPr>
          <w:rFonts w:ascii="宋体" w:hAnsi="宋体" w:hint="eastAsia"/>
        </w:rPr>
        <w:t>中共中央</w:t>
      </w:r>
      <w:r w:rsidR="002E0B1D">
        <w:rPr>
          <w:rFonts w:ascii="宋体" w:hAnsi="宋体" w:hint="eastAsia"/>
        </w:rPr>
        <w:t>、</w:t>
      </w:r>
      <w:r w:rsidR="002E0B1D" w:rsidRPr="002E0B1D">
        <w:rPr>
          <w:rFonts w:ascii="宋体" w:hAnsi="宋体" w:hint="eastAsia"/>
        </w:rPr>
        <w:t>国务院</w:t>
      </w:r>
      <w:r w:rsidR="002E0B1D">
        <w:rPr>
          <w:rFonts w:ascii="宋体" w:hAnsi="宋体" w:hint="eastAsia"/>
        </w:rPr>
        <w:t>印发的《</w:t>
      </w:r>
      <w:r w:rsidR="002E0B1D" w:rsidRPr="002E0B1D">
        <w:rPr>
          <w:rFonts w:ascii="宋体" w:hAnsi="宋体" w:hint="eastAsia"/>
        </w:rPr>
        <w:t>关于加快经济社会发展全面绿色转型的意见</w:t>
      </w:r>
      <w:r w:rsidR="002E0B1D">
        <w:rPr>
          <w:rFonts w:ascii="宋体" w:hAnsi="宋体" w:hint="eastAsia"/>
        </w:rPr>
        <w:t>》指出：“</w:t>
      </w:r>
      <w:r w:rsidR="002E0B1D" w:rsidRPr="002E0B1D">
        <w:rPr>
          <w:rFonts w:ascii="宋体" w:hAnsi="宋体"/>
        </w:rPr>
        <w:t>大力推广新能源汽车，推动城市公共服务车辆电动化替代。</w:t>
      </w:r>
      <w:r w:rsidR="002E0B1D">
        <w:rPr>
          <w:rFonts w:ascii="宋体" w:hAnsi="宋体" w:hint="eastAsia"/>
        </w:rPr>
        <w:t>”</w:t>
      </w:r>
      <w:r>
        <w:rPr>
          <w:rFonts w:ascii="宋体" w:hAnsi="宋体" w:hint="eastAsia"/>
        </w:rPr>
        <w:t>根据公安部发布数据</w:t>
      </w:r>
      <w:r w:rsidR="00EF10F4">
        <w:rPr>
          <w:rFonts w:ascii="宋体" w:hAnsi="宋体" w:hint="eastAsia"/>
        </w:rPr>
        <w:t>，</w:t>
      </w:r>
      <w:r w:rsidRPr="00087374">
        <w:rPr>
          <w:rFonts w:ascii="宋体" w:hAnsi="宋体" w:hint="eastAsia"/>
        </w:rPr>
        <w:t>截至</w:t>
      </w:r>
      <w:r w:rsidRPr="00980762">
        <w:rPr>
          <w:rFonts w:cs="Times New Roman"/>
        </w:rPr>
        <w:t>2024</w:t>
      </w:r>
      <w:r w:rsidRPr="00087374">
        <w:rPr>
          <w:rFonts w:ascii="宋体" w:hAnsi="宋体" w:hint="eastAsia"/>
        </w:rPr>
        <w:t>年</w:t>
      </w:r>
      <w:r w:rsidRPr="00980762">
        <w:rPr>
          <w:rFonts w:cs="Times New Roman"/>
        </w:rPr>
        <w:t>6</w:t>
      </w:r>
      <w:r w:rsidRPr="00087374">
        <w:rPr>
          <w:rFonts w:ascii="宋体" w:hAnsi="宋体" w:hint="eastAsia"/>
        </w:rPr>
        <w:t>月，全国新能源汽车保有量</w:t>
      </w:r>
      <w:r w:rsidR="005B7787">
        <w:rPr>
          <w:rFonts w:ascii="宋体" w:hAnsi="宋体" w:hint="eastAsia"/>
        </w:rPr>
        <w:t>已</w:t>
      </w:r>
      <w:r w:rsidRPr="00087374">
        <w:rPr>
          <w:rFonts w:ascii="宋体" w:hAnsi="宋体" w:hint="eastAsia"/>
        </w:rPr>
        <w:t>达</w:t>
      </w:r>
      <w:r w:rsidRPr="00980762">
        <w:rPr>
          <w:rFonts w:cs="Times New Roman"/>
        </w:rPr>
        <w:t>2472</w:t>
      </w:r>
      <w:r w:rsidRPr="00087374">
        <w:rPr>
          <w:rFonts w:ascii="宋体" w:hAnsi="宋体" w:hint="eastAsia"/>
        </w:rPr>
        <w:t>万辆，</w:t>
      </w:r>
      <w:r w:rsidR="005B7787">
        <w:rPr>
          <w:rFonts w:ascii="宋体" w:hAnsi="宋体" w:hint="eastAsia"/>
        </w:rPr>
        <w:t>并保持</w:t>
      </w:r>
      <w:r w:rsidR="00270952" w:rsidRPr="00980762">
        <w:rPr>
          <w:rFonts w:cs="Times New Roman"/>
        </w:rPr>
        <w:t>10</w:t>
      </w:r>
      <w:r w:rsidR="00270952" w:rsidRPr="00270952">
        <w:rPr>
          <w:rFonts w:ascii="宋体" w:hAnsi="宋体" w:hint="eastAsia"/>
        </w:rPr>
        <w:t>%-</w:t>
      </w:r>
      <w:r w:rsidR="00270952" w:rsidRPr="00980762">
        <w:rPr>
          <w:rFonts w:cs="Times New Roman"/>
        </w:rPr>
        <w:t>20</w:t>
      </w:r>
      <w:r w:rsidR="00270952" w:rsidRPr="00270952">
        <w:rPr>
          <w:rFonts w:ascii="宋体" w:hAnsi="宋体" w:hint="eastAsia"/>
        </w:rPr>
        <w:t>%的</w:t>
      </w:r>
      <w:r w:rsidR="00270952">
        <w:rPr>
          <w:rFonts w:ascii="宋体" w:hAnsi="宋体" w:hint="eastAsia"/>
        </w:rPr>
        <w:t>年均增长率。然而，</w:t>
      </w:r>
      <w:r>
        <w:rPr>
          <w:rFonts w:ascii="宋体" w:hAnsi="宋体" w:hint="eastAsia"/>
        </w:rPr>
        <w:t>根据国家能源局</w:t>
      </w:r>
      <w:r w:rsidR="00270952">
        <w:rPr>
          <w:rFonts w:ascii="宋体" w:hAnsi="宋体" w:hint="eastAsia"/>
        </w:rPr>
        <w:t>统计显示</w:t>
      </w:r>
      <w:r>
        <w:rPr>
          <w:rFonts w:ascii="宋体" w:hAnsi="宋体" w:hint="eastAsia"/>
        </w:rPr>
        <w:t>，我国</w:t>
      </w:r>
      <w:r w:rsidRPr="00087374">
        <w:rPr>
          <w:rFonts w:ascii="宋体" w:hAnsi="宋体" w:hint="eastAsia"/>
        </w:rPr>
        <w:t>充电桩数量</w:t>
      </w:r>
      <w:r w:rsidR="00270952">
        <w:rPr>
          <w:rFonts w:ascii="宋体" w:hAnsi="宋体" w:hint="eastAsia"/>
        </w:rPr>
        <w:t>为</w:t>
      </w:r>
      <w:r w:rsidRPr="00980762">
        <w:rPr>
          <w:rFonts w:cs="Times New Roman"/>
        </w:rPr>
        <w:t>1024.4</w:t>
      </w:r>
      <w:r w:rsidRPr="00087374">
        <w:rPr>
          <w:rFonts w:ascii="宋体" w:hAnsi="宋体"/>
        </w:rPr>
        <w:t>万台</w:t>
      </w:r>
      <w:r w:rsidR="00270952">
        <w:rPr>
          <w:rFonts w:ascii="宋体" w:hAnsi="宋体" w:hint="eastAsia"/>
        </w:rPr>
        <w:t>，平均每两台车才能有一个充电桩，“充电焦虑”凸显</w:t>
      </w:r>
      <w:r w:rsidRPr="00087374">
        <w:rPr>
          <w:rFonts w:ascii="宋体" w:hAnsi="宋体" w:hint="eastAsia"/>
        </w:rPr>
        <w:t>。充电</w:t>
      </w:r>
      <w:proofErr w:type="gramStart"/>
      <w:r w:rsidRPr="00087374">
        <w:rPr>
          <w:rFonts w:ascii="宋体" w:hAnsi="宋体" w:hint="eastAsia"/>
        </w:rPr>
        <w:t>桩作为</w:t>
      </w:r>
      <w:proofErr w:type="gramEnd"/>
      <w:r w:rsidRPr="00087374">
        <w:rPr>
          <w:rFonts w:ascii="宋体" w:hAnsi="宋体" w:hint="eastAsia"/>
        </w:rPr>
        <w:t>新能源汽车供应能源的必要配套设施，与新能源汽车的匹配程度处于不平衡状态，严重影响了新能源汽车的长远发展。</w:t>
      </w:r>
    </w:p>
    <w:p w14:paraId="1D7379CD" w14:textId="095C9638" w:rsidR="00272960" w:rsidRPr="00272960" w:rsidRDefault="003C7F94" w:rsidP="003C7F94">
      <w:pPr>
        <w:spacing w:before="78" w:after="78"/>
        <w:ind w:firstLine="480"/>
        <w:rPr>
          <w:rFonts w:ascii="宋体" w:hAnsi="宋体"/>
        </w:rPr>
      </w:pPr>
      <w:r w:rsidRPr="00980762">
        <w:rPr>
          <w:rFonts w:cs="Times New Roman"/>
        </w:rPr>
        <w:t>G</w:t>
      </w:r>
      <w:r>
        <w:rPr>
          <w:rFonts w:ascii="宋体" w:hAnsi="宋体" w:hint="eastAsia"/>
        </w:rPr>
        <w:t>社区</w:t>
      </w:r>
      <w:r w:rsidR="00272960" w:rsidRPr="00272960">
        <w:rPr>
          <w:rFonts w:ascii="宋体" w:hAnsi="宋体" w:hint="eastAsia"/>
        </w:rPr>
        <w:t>位于</w:t>
      </w:r>
      <w:r w:rsidR="00540979">
        <w:rPr>
          <w:rFonts w:ascii="宋体" w:hAnsi="宋体" w:hint="eastAsia"/>
        </w:rPr>
        <w:t>南通</w:t>
      </w:r>
      <w:r w:rsidR="00272960" w:rsidRPr="00272960">
        <w:rPr>
          <w:rFonts w:ascii="宋体" w:hAnsi="宋体" w:hint="eastAsia"/>
        </w:rPr>
        <w:t>市西</w:t>
      </w:r>
      <w:r w:rsidR="008D42E0">
        <w:rPr>
          <w:rFonts w:ascii="宋体" w:hAnsi="宋体" w:hint="eastAsia"/>
        </w:rPr>
        <w:t>北</w:t>
      </w:r>
      <w:r w:rsidR="00272960" w:rsidRPr="00272960">
        <w:rPr>
          <w:rFonts w:ascii="宋体" w:hAnsi="宋体" w:hint="eastAsia"/>
        </w:rPr>
        <w:t>部，</w:t>
      </w:r>
      <w:r w:rsidR="008C7079">
        <w:rPr>
          <w:rFonts w:ascii="宋体" w:hAnsi="宋体" w:hint="eastAsia"/>
        </w:rPr>
        <w:t>建成于</w:t>
      </w:r>
      <w:r w:rsidR="00272960" w:rsidRPr="00980762">
        <w:rPr>
          <w:rFonts w:cs="Times New Roman"/>
        </w:rPr>
        <w:t>2011</w:t>
      </w:r>
      <w:r w:rsidR="00272960" w:rsidRPr="00272960">
        <w:rPr>
          <w:rFonts w:ascii="宋体" w:hAnsi="宋体" w:hint="eastAsia"/>
        </w:rPr>
        <w:t>年</w:t>
      </w:r>
      <w:r w:rsidR="00C33D50">
        <w:rPr>
          <w:rFonts w:ascii="宋体" w:hAnsi="宋体" w:hint="eastAsia"/>
        </w:rPr>
        <w:t>，由</w:t>
      </w:r>
      <w:r w:rsidR="00C33D50" w:rsidRPr="00980762">
        <w:rPr>
          <w:rFonts w:cs="Times New Roman"/>
        </w:rPr>
        <w:t>12</w:t>
      </w:r>
      <w:r w:rsidR="00C33D50">
        <w:rPr>
          <w:rFonts w:ascii="宋体" w:hAnsi="宋体" w:hint="eastAsia"/>
        </w:rPr>
        <w:t>栋高层住宅构成，容纳住户约</w:t>
      </w:r>
      <w:r w:rsidR="00C06E36" w:rsidRPr="00980762">
        <w:rPr>
          <w:rFonts w:cs="Times New Roman"/>
        </w:rPr>
        <w:t>28</w:t>
      </w:r>
      <w:r w:rsidR="00D8089E" w:rsidRPr="00980762">
        <w:rPr>
          <w:rFonts w:cs="Times New Roman"/>
        </w:rPr>
        <w:t>00</w:t>
      </w:r>
      <w:r w:rsidR="00D8089E">
        <w:rPr>
          <w:rFonts w:ascii="宋体" w:hAnsi="宋体" w:hint="eastAsia"/>
        </w:rPr>
        <w:t>户</w:t>
      </w:r>
      <w:r w:rsidR="00272960" w:rsidRPr="00272960">
        <w:rPr>
          <w:rFonts w:ascii="宋体" w:hAnsi="宋体" w:hint="eastAsia"/>
        </w:rPr>
        <w:t>。</w:t>
      </w:r>
      <w:r w:rsidR="008C7079">
        <w:rPr>
          <w:rFonts w:ascii="宋体" w:hAnsi="宋体" w:hint="eastAsia"/>
        </w:rPr>
        <w:t>与其它同</w:t>
      </w:r>
      <w:r w:rsidR="00D8089E">
        <w:rPr>
          <w:rFonts w:ascii="宋体" w:hAnsi="宋体" w:hint="eastAsia"/>
        </w:rPr>
        <w:t>时期</w:t>
      </w:r>
      <w:r w:rsidR="008C7079">
        <w:rPr>
          <w:rFonts w:ascii="宋体" w:hAnsi="宋体" w:hint="eastAsia"/>
        </w:rPr>
        <w:t>建成</w:t>
      </w:r>
      <w:r>
        <w:rPr>
          <w:rFonts w:ascii="宋体" w:hAnsi="宋体"/>
        </w:rPr>
        <w:t>社区</w:t>
      </w:r>
      <w:r w:rsidR="008C7079">
        <w:rPr>
          <w:rFonts w:ascii="宋体" w:hAnsi="宋体" w:hint="eastAsia"/>
        </w:rPr>
        <w:t>一样</w:t>
      </w:r>
      <w:r w:rsidR="00C33D50">
        <w:rPr>
          <w:rFonts w:ascii="宋体" w:hAnsi="宋体" w:hint="eastAsia"/>
        </w:rPr>
        <w:t>，</w:t>
      </w:r>
      <w:r w:rsidR="00D8089E">
        <w:rPr>
          <w:rFonts w:ascii="宋体" w:hAnsi="宋体" w:hint="eastAsia"/>
        </w:rPr>
        <w:t>未曾考虑到</w:t>
      </w:r>
      <w:r w:rsidR="00D8089E" w:rsidRPr="00272960">
        <w:rPr>
          <w:rFonts w:ascii="宋体" w:hAnsi="宋体" w:hint="eastAsia"/>
        </w:rPr>
        <w:t>新能源汽车</w:t>
      </w:r>
      <w:r w:rsidR="00D8089E">
        <w:rPr>
          <w:rFonts w:ascii="宋体" w:hAnsi="宋体" w:hint="eastAsia"/>
        </w:rPr>
        <w:t>的普及和</w:t>
      </w:r>
      <w:r w:rsidR="00D8089E" w:rsidRPr="00272960">
        <w:rPr>
          <w:rFonts w:ascii="宋体" w:hAnsi="宋体" w:hint="eastAsia"/>
        </w:rPr>
        <w:t>充电设施</w:t>
      </w:r>
      <w:r w:rsidR="00D8089E">
        <w:rPr>
          <w:rFonts w:ascii="宋体" w:hAnsi="宋体" w:hint="eastAsia"/>
        </w:rPr>
        <w:t>的建设。</w:t>
      </w:r>
      <w:r w:rsidRPr="00980762">
        <w:rPr>
          <w:rFonts w:cs="Times New Roman"/>
        </w:rPr>
        <w:t>2020</w:t>
      </w:r>
      <w:r w:rsidRPr="00272960">
        <w:rPr>
          <w:rFonts w:ascii="宋体" w:hAnsi="宋体" w:hint="eastAsia"/>
        </w:rPr>
        <w:t>年</w:t>
      </w:r>
      <w:r>
        <w:rPr>
          <w:rFonts w:ascii="宋体" w:hAnsi="宋体" w:hint="eastAsia"/>
        </w:rPr>
        <w:t>之后</w:t>
      </w:r>
      <w:r w:rsidRPr="00272960">
        <w:rPr>
          <w:rFonts w:ascii="宋体" w:hAnsi="宋体" w:hint="eastAsia"/>
        </w:rPr>
        <w:t>，</w:t>
      </w:r>
      <w:r w:rsidR="00272960" w:rsidRPr="00272960">
        <w:rPr>
          <w:rFonts w:ascii="宋体" w:hAnsi="宋体" w:hint="eastAsia"/>
        </w:rPr>
        <w:t>越来越多的居民开始选择新能源汽车出行</w:t>
      </w:r>
      <w:r>
        <w:rPr>
          <w:rFonts w:ascii="宋体" w:hAnsi="宋体" w:hint="eastAsia"/>
        </w:rPr>
        <w:t>，因而</w:t>
      </w:r>
      <w:r w:rsidR="00272960" w:rsidRPr="00272960">
        <w:rPr>
          <w:rFonts w:ascii="宋体" w:hAnsi="宋体" w:hint="eastAsia"/>
        </w:rPr>
        <w:t>为新能源汽车车主提供充电服务成为</w:t>
      </w:r>
      <w:r w:rsidRPr="00980762">
        <w:rPr>
          <w:rFonts w:cs="Times New Roman"/>
        </w:rPr>
        <w:t>G</w:t>
      </w:r>
      <w:r>
        <w:rPr>
          <w:rFonts w:ascii="宋体" w:hAnsi="宋体"/>
        </w:rPr>
        <w:t>社区</w:t>
      </w:r>
      <w:r w:rsidR="00272960" w:rsidRPr="00272960">
        <w:rPr>
          <w:rFonts w:ascii="宋体" w:hAnsi="宋体" w:hint="eastAsia"/>
        </w:rPr>
        <w:t>一个亟待解决的问题。然而，</w:t>
      </w:r>
      <w:r w:rsidRPr="00980762">
        <w:rPr>
          <w:rFonts w:cs="Times New Roman"/>
        </w:rPr>
        <w:t>G</w:t>
      </w:r>
      <w:r>
        <w:rPr>
          <w:rFonts w:ascii="宋体" w:hAnsi="宋体" w:hint="eastAsia"/>
        </w:rPr>
        <w:t>社区</w:t>
      </w:r>
      <w:r w:rsidR="00272960" w:rsidRPr="00272960">
        <w:rPr>
          <w:rFonts w:ascii="宋体" w:hAnsi="宋体" w:hint="eastAsia"/>
        </w:rPr>
        <w:t>在新能源汽车普及之时并未抓住时机进行车位的</w:t>
      </w:r>
      <w:r w:rsidRPr="00272960">
        <w:rPr>
          <w:rFonts w:ascii="宋体" w:hAnsi="宋体" w:hint="eastAsia"/>
        </w:rPr>
        <w:t>改造</w:t>
      </w:r>
      <w:r w:rsidR="00272960" w:rsidRPr="00272960">
        <w:rPr>
          <w:rFonts w:ascii="宋体" w:hAnsi="宋体" w:hint="eastAsia"/>
        </w:rPr>
        <w:t>升级，导致</w:t>
      </w:r>
      <w:r w:rsidRPr="00272960">
        <w:rPr>
          <w:rFonts w:ascii="宋体" w:hAnsi="宋体" w:hint="eastAsia"/>
        </w:rPr>
        <w:t>新能源汽车</w:t>
      </w:r>
      <w:r w:rsidR="00272960" w:rsidRPr="00272960">
        <w:rPr>
          <w:rFonts w:ascii="宋体" w:hAnsi="宋体" w:hint="eastAsia"/>
        </w:rPr>
        <w:t>车主、油车车主、物业以及其他</w:t>
      </w:r>
      <w:r>
        <w:rPr>
          <w:rFonts w:ascii="宋体" w:hAnsi="宋体" w:hint="eastAsia"/>
        </w:rPr>
        <w:t>社</w:t>
      </w:r>
      <w:r w:rsidR="00272960" w:rsidRPr="00272960">
        <w:rPr>
          <w:rFonts w:ascii="宋体" w:hAnsi="宋体" w:hint="eastAsia"/>
        </w:rPr>
        <w:t>区住户</w:t>
      </w:r>
      <w:r>
        <w:rPr>
          <w:rFonts w:ascii="宋体" w:hAnsi="宋体" w:hint="eastAsia"/>
        </w:rPr>
        <w:t>之间</w:t>
      </w:r>
      <w:r w:rsidR="00272960" w:rsidRPr="00272960">
        <w:rPr>
          <w:rFonts w:ascii="宋体" w:hAnsi="宋体" w:hint="eastAsia"/>
        </w:rPr>
        <w:t>产生了极大的矛盾，不仅</w:t>
      </w:r>
      <w:r>
        <w:rPr>
          <w:rFonts w:ascii="宋体" w:hAnsi="宋体" w:hint="eastAsia"/>
        </w:rPr>
        <w:t>诱发社区的“充电焦虑”，而且极大地</w:t>
      </w:r>
      <w:r w:rsidR="00272960" w:rsidRPr="00272960">
        <w:rPr>
          <w:rFonts w:ascii="宋体" w:hAnsi="宋体" w:hint="eastAsia"/>
        </w:rPr>
        <w:t>降低了</w:t>
      </w:r>
      <w:r>
        <w:rPr>
          <w:rFonts w:ascii="宋体" w:hAnsi="宋体" w:hint="eastAsia"/>
        </w:rPr>
        <w:t>社区治理水平</w:t>
      </w:r>
      <w:r w:rsidR="00272960" w:rsidRPr="00272960">
        <w:rPr>
          <w:rFonts w:ascii="宋体" w:hAnsi="宋体" w:hint="eastAsia"/>
        </w:rPr>
        <w:t>。</w:t>
      </w:r>
    </w:p>
    <w:p w14:paraId="1D5B8E03" w14:textId="612CC189" w:rsidR="00272960" w:rsidRPr="00272960" w:rsidRDefault="00272960" w:rsidP="003E62C2">
      <w:pPr>
        <w:pStyle w:val="1"/>
        <w:spacing w:before="78" w:after="78"/>
        <w:ind w:firstLine="562"/>
      </w:pPr>
      <w:bookmarkStart w:id="7" w:name="_Toc179144862"/>
      <w:bookmarkStart w:id="8" w:name="_Toc179147980"/>
      <w:bookmarkStart w:id="9" w:name="_Toc177643668"/>
      <w:bookmarkStart w:id="10" w:name="_Toc178421281"/>
      <w:bookmarkStart w:id="11" w:name="_Toc188548939"/>
      <w:r w:rsidRPr="00272960">
        <w:t>1.</w:t>
      </w:r>
      <w:r w:rsidR="002740EC">
        <w:rPr>
          <w:rFonts w:hint="eastAsia"/>
        </w:rPr>
        <w:t>社区</w:t>
      </w:r>
      <w:r w:rsidRPr="00272960">
        <w:rPr>
          <w:rFonts w:hint="eastAsia"/>
        </w:rPr>
        <w:t>有车无桩，</w:t>
      </w:r>
      <w:r w:rsidR="002D5546">
        <w:rPr>
          <w:rFonts w:hint="eastAsia"/>
        </w:rPr>
        <w:t>充电焦虑初现</w:t>
      </w:r>
      <w:bookmarkEnd w:id="7"/>
      <w:bookmarkEnd w:id="8"/>
      <w:bookmarkEnd w:id="9"/>
      <w:bookmarkEnd w:id="10"/>
      <w:bookmarkEnd w:id="11"/>
    </w:p>
    <w:p w14:paraId="5C63D990" w14:textId="0803A242" w:rsidR="00272960" w:rsidRPr="00272960" w:rsidRDefault="00272960">
      <w:pPr>
        <w:pStyle w:val="2"/>
        <w:spacing w:before="78" w:after="78"/>
        <w:ind w:firstLine="482"/>
      </w:pPr>
      <w:bookmarkStart w:id="12" w:name="_Toc177643669"/>
      <w:bookmarkStart w:id="13" w:name="_Toc178421282"/>
      <w:bookmarkStart w:id="14" w:name="_Toc179144863"/>
      <w:bookmarkStart w:id="15" w:name="_Toc179147981"/>
      <w:bookmarkStart w:id="16" w:name="_Toc188548940"/>
      <w:r w:rsidRPr="00E3317B">
        <w:rPr>
          <w:rFonts w:ascii="Times New Roman" w:hAnsi="Times New Roman" w:cs="Times New Roman"/>
        </w:rPr>
        <w:t>1.1</w:t>
      </w:r>
      <w:r w:rsidRPr="00272960">
        <w:rPr>
          <w:rFonts w:hint="eastAsia"/>
        </w:rPr>
        <w:t>有车无位，物业</w:t>
      </w:r>
      <w:bookmarkEnd w:id="12"/>
      <w:r w:rsidRPr="00272960">
        <w:rPr>
          <w:rFonts w:hint="eastAsia"/>
        </w:rPr>
        <w:t>拒绝安桩</w:t>
      </w:r>
      <w:bookmarkEnd w:id="13"/>
      <w:bookmarkEnd w:id="14"/>
      <w:bookmarkEnd w:id="15"/>
      <w:bookmarkEnd w:id="16"/>
    </w:p>
    <w:p w14:paraId="7D9E464C" w14:textId="28EFD940" w:rsidR="00272960" w:rsidRPr="00272960" w:rsidRDefault="00272960" w:rsidP="00272960">
      <w:pPr>
        <w:spacing w:before="78" w:after="78"/>
        <w:ind w:firstLine="480"/>
        <w:rPr>
          <w:rFonts w:ascii="宋体" w:hAnsi="宋体"/>
        </w:rPr>
      </w:pPr>
      <w:r w:rsidRPr="00272960">
        <w:rPr>
          <w:rFonts w:ascii="宋体" w:hAnsi="宋体" w:hint="eastAsia"/>
        </w:rPr>
        <w:t>“终于不用去附近的公共充电桩充电了！”家住</w:t>
      </w:r>
      <w:r w:rsidR="003C7F94" w:rsidRPr="00980762">
        <w:rPr>
          <w:rFonts w:cs="Times New Roman"/>
        </w:rPr>
        <w:t>G</w:t>
      </w:r>
      <w:r w:rsidR="003C7F94">
        <w:rPr>
          <w:rFonts w:ascii="宋体" w:hAnsi="宋体" w:hint="eastAsia"/>
        </w:rPr>
        <w:t>社区</w:t>
      </w:r>
      <w:r w:rsidRPr="00272960">
        <w:rPr>
          <w:rFonts w:ascii="宋体" w:hAnsi="宋体" w:hint="eastAsia"/>
        </w:rPr>
        <w:t>的杨明</w:t>
      </w:r>
      <w:r w:rsidR="003C7F94">
        <w:rPr>
          <w:rStyle w:val="af3"/>
          <w:rFonts w:ascii="宋体" w:hAnsi="宋体"/>
        </w:rPr>
        <w:footnoteReference w:id="1"/>
      </w:r>
      <w:r w:rsidRPr="00272960">
        <w:rPr>
          <w:rFonts w:ascii="宋体" w:hAnsi="宋体" w:hint="eastAsia"/>
        </w:rPr>
        <w:t>依旧记得前两年为了安装一个私人充电桩而到处奔走，几经波折的经历。</w:t>
      </w:r>
    </w:p>
    <w:p w14:paraId="3BFBBB69" w14:textId="5053EDCD" w:rsidR="00272960" w:rsidRPr="00272960" w:rsidRDefault="00272960" w:rsidP="00272960">
      <w:pPr>
        <w:spacing w:before="78" w:after="78"/>
        <w:ind w:firstLine="480"/>
        <w:rPr>
          <w:rFonts w:ascii="宋体" w:hAnsi="宋体"/>
        </w:rPr>
      </w:pPr>
      <w:r w:rsidRPr="00272960">
        <w:rPr>
          <w:rFonts w:ascii="宋体" w:hAnsi="宋体" w:hint="eastAsia"/>
        </w:rPr>
        <w:t>杨明于</w:t>
      </w:r>
      <w:r w:rsidRPr="00980762">
        <w:rPr>
          <w:rFonts w:cs="Times New Roman"/>
        </w:rPr>
        <w:t>2020</w:t>
      </w:r>
      <w:r w:rsidRPr="00272960">
        <w:rPr>
          <w:rFonts w:ascii="宋体" w:hAnsi="宋体" w:hint="eastAsia"/>
        </w:rPr>
        <w:t>年初入住</w:t>
      </w:r>
      <w:r w:rsidR="003C7F94" w:rsidRPr="00980762">
        <w:rPr>
          <w:rFonts w:cs="Times New Roman"/>
        </w:rPr>
        <w:t>G</w:t>
      </w:r>
      <w:r w:rsidR="003C7F94">
        <w:rPr>
          <w:rFonts w:ascii="宋体" w:hAnsi="宋体" w:hint="eastAsia"/>
        </w:rPr>
        <w:t>社区</w:t>
      </w:r>
      <w:r w:rsidRPr="00272960">
        <w:rPr>
          <w:rFonts w:ascii="宋体" w:hAnsi="宋体" w:hint="eastAsia"/>
        </w:rPr>
        <w:t>，由于其工作单位</w:t>
      </w:r>
      <w:r w:rsidR="003C7F94">
        <w:rPr>
          <w:rFonts w:ascii="宋体" w:hAnsi="宋体" w:hint="eastAsia"/>
        </w:rPr>
        <w:t>距离较近</w:t>
      </w:r>
      <w:r w:rsidRPr="00272960">
        <w:rPr>
          <w:rFonts w:ascii="宋体" w:hAnsi="宋体" w:hint="eastAsia"/>
        </w:rPr>
        <w:t>，仅十分钟车程，同时平常又</w:t>
      </w:r>
      <w:r w:rsidR="003C7F94">
        <w:rPr>
          <w:rFonts w:ascii="宋体" w:hAnsi="宋体" w:hint="eastAsia"/>
        </w:rPr>
        <w:t>少</w:t>
      </w:r>
      <w:r w:rsidRPr="00272960">
        <w:rPr>
          <w:rFonts w:ascii="宋体" w:hAnsi="宋体" w:hint="eastAsia"/>
        </w:rPr>
        <w:t>有出远门、</w:t>
      </w:r>
      <w:r w:rsidR="003C7F94">
        <w:rPr>
          <w:rFonts w:ascii="宋体" w:hAnsi="宋体" w:hint="eastAsia"/>
        </w:rPr>
        <w:t>上</w:t>
      </w:r>
      <w:r w:rsidRPr="00272960">
        <w:rPr>
          <w:rFonts w:ascii="宋体" w:hAnsi="宋体" w:hint="eastAsia"/>
        </w:rPr>
        <w:t>高速的需求，于是就</w:t>
      </w:r>
      <w:r w:rsidR="003C7F94">
        <w:rPr>
          <w:rFonts w:ascii="宋体" w:hAnsi="宋体" w:hint="eastAsia"/>
        </w:rPr>
        <w:t>拟</w:t>
      </w:r>
      <w:r w:rsidRPr="00272960">
        <w:rPr>
          <w:rFonts w:ascii="宋体" w:hAnsi="宋体" w:hint="eastAsia"/>
        </w:rPr>
        <w:t>购买一辆新能源汽车</w:t>
      </w:r>
      <w:r w:rsidR="003C7F94">
        <w:rPr>
          <w:rFonts w:ascii="宋体" w:hAnsi="宋体" w:hint="eastAsia"/>
        </w:rPr>
        <w:t>作为</w:t>
      </w:r>
      <w:r w:rsidRPr="00272960">
        <w:rPr>
          <w:rFonts w:ascii="宋体" w:hAnsi="宋体" w:hint="eastAsia"/>
        </w:rPr>
        <w:t>代步。然而理想是美好的，现实却给了杨明一个</w:t>
      </w:r>
      <w:r w:rsidR="003C7F94">
        <w:rPr>
          <w:rFonts w:ascii="宋体" w:hAnsi="宋体" w:hint="eastAsia"/>
        </w:rPr>
        <w:t>“惊吓”</w:t>
      </w:r>
      <w:r w:rsidRPr="00272960">
        <w:rPr>
          <w:rFonts w:ascii="宋体" w:hAnsi="宋体" w:hint="eastAsia"/>
        </w:rPr>
        <w:t>，</w:t>
      </w:r>
      <w:r w:rsidR="003C7F94">
        <w:rPr>
          <w:rFonts w:ascii="宋体" w:hAnsi="宋体" w:hint="eastAsia"/>
        </w:rPr>
        <w:t>社</w:t>
      </w:r>
      <w:r w:rsidRPr="00272960">
        <w:rPr>
          <w:rFonts w:ascii="宋体" w:hAnsi="宋体" w:hint="eastAsia"/>
        </w:rPr>
        <w:t>区物业告知其无法安装新能源汽车的充电桩。</w:t>
      </w:r>
    </w:p>
    <w:p w14:paraId="435170E7" w14:textId="0DDC30E4" w:rsidR="00272960" w:rsidRPr="00272960" w:rsidRDefault="00272960" w:rsidP="00272960">
      <w:pPr>
        <w:spacing w:before="78" w:after="78"/>
        <w:ind w:firstLine="480"/>
        <w:rPr>
          <w:rFonts w:ascii="宋体" w:hAnsi="宋体"/>
        </w:rPr>
      </w:pPr>
      <w:r w:rsidRPr="00980762">
        <w:rPr>
          <w:rFonts w:cs="Times New Roman"/>
        </w:rPr>
        <w:t>2020</w:t>
      </w:r>
      <w:r w:rsidRPr="00272960">
        <w:rPr>
          <w:rFonts w:ascii="宋体" w:hAnsi="宋体" w:hint="eastAsia"/>
        </w:rPr>
        <w:t>年</w:t>
      </w:r>
      <w:r w:rsidRPr="00980762">
        <w:rPr>
          <w:rFonts w:cs="Times New Roman"/>
        </w:rPr>
        <w:t>4</w:t>
      </w:r>
      <w:r w:rsidRPr="00272960">
        <w:rPr>
          <w:rFonts w:ascii="宋体" w:hAnsi="宋体" w:hint="eastAsia"/>
        </w:rPr>
        <w:t>月，在购买新能源汽车后，杨明当天就找到</w:t>
      </w:r>
      <w:r w:rsidR="003C7F94">
        <w:rPr>
          <w:rFonts w:ascii="宋体" w:hAnsi="宋体" w:hint="eastAsia"/>
        </w:rPr>
        <w:t>社区</w:t>
      </w:r>
      <w:r w:rsidRPr="00272960">
        <w:rPr>
          <w:rFonts w:ascii="宋体" w:hAnsi="宋体" w:hint="eastAsia"/>
        </w:rPr>
        <w:t>物业</w:t>
      </w:r>
      <w:r w:rsidR="003C7F94">
        <w:rPr>
          <w:rFonts w:ascii="宋体" w:hAnsi="宋体" w:hint="eastAsia"/>
        </w:rPr>
        <w:t>，</w:t>
      </w:r>
      <w:r w:rsidR="00FE693F">
        <w:rPr>
          <w:rFonts w:ascii="宋体" w:hAnsi="宋体" w:hint="eastAsia"/>
        </w:rPr>
        <w:t>提出安装充电桩的诉求</w:t>
      </w:r>
      <w:r w:rsidRPr="00272960">
        <w:rPr>
          <w:rFonts w:ascii="宋体" w:hAnsi="宋体" w:hint="eastAsia"/>
        </w:rPr>
        <w:t>。但是</w:t>
      </w:r>
      <w:r w:rsidR="003C7F94">
        <w:rPr>
          <w:rFonts w:ascii="宋体" w:hAnsi="宋体" w:hint="eastAsia"/>
        </w:rPr>
        <w:t>社区</w:t>
      </w:r>
      <w:r w:rsidRPr="00272960">
        <w:rPr>
          <w:rFonts w:ascii="宋体" w:hAnsi="宋体" w:hint="eastAsia"/>
        </w:rPr>
        <w:t>物业却告知其安装充电</w:t>
      </w:r>
      <w:proofErr w:type="gramStart"/>
      <w:r w:rsidRPr="00272960">
        <w:rPr>
          <w:rFonts w:ascii="宋体" w:hAnsi="宋体" w:hint="eastAsia"/>
        </w:rPr>
        <w:t>桩需要</w:t>
      </w:r>
      <w:proofErr w:type="gramEnd"/>
      <w:r w:rsidRPr="00272960">
        <w:rPr>
          <w:rFonts w:ascii="宋体" w:hAnsi="宋体" w:hint="eastAsia"/>
        </w:rPr>
        <w:t>在</w:t>
      </w:r>
      <w:r w:rsidR="003C7F94">
        <w:rPr>
          <w:rFonts w:ascii="宋体" w:hAnsi="宋体" w:hint="eastAsia"/>
        </w:rPr>
        <w:t>社区</w:t>
      </w:r>
      <w:r w:rsidRPr="00272960">
        <w:rPr>
          <w:rFonts w:ascii="宋体" w:hAnsi="宋体" w:hint="eastAsia"/>
        </w:rPr>
        <w:t>的地下车库有一个停车位，不然无法为其开具</w:t>
      </w:r>
      <w:r w:rsidR="00FE693F">
        <w:rPr>
          <w:rFonts w:ascii="宋体" w:hAnsi="宋体" w:hint="eastAsia"/>
        </w:rPr>
        <w:t>安装</w:t>
      </w:r>
      <w:r w:rsidRPr="00272960">
        <w:rPr>
          <w:rFonts w:ascii="宋体" w:hAnsi="宋体" w:hint="eastAsia"/>
        </w:rPr>
        <w:t>证明。</w:t>
      </w:r>
    </w:p>
    <w:p w14:paraId="1FB8EEE2" w14:textId="039E50DD" w:rsidR="003E62C2" w:rsidRPr="00272960" w:rsidRDefault="003C7F94" w:rsidP="003E62C2">
      <w:pPr>
        <w:spacing w:before="78" w:after="78"/>
        <w:ind w:firstLine="480"/>
        <w:rPr>
          <w:rFonts w:ascii="宋体" w:hAnsi="宋体"/>
        </w:rPr>
      </w:pPr>
      <w:r w:rsidRPr="00980762">
        <w:rPr>
          <w:rFonts w:cs="Times New Roman"/>
        </w:rPr>
        <w:lastRenderedPageBreak/>
        <w:t>G</w:t>
      </w:r>
      <w:r>
        <w:rPr>
          <w:rFonts w:ascii="宋体" w:hAnsi="宋体" w:hint="eastAsia"/>
        </w:rPr>
        <w:t>社区</w:t>
      </w:r>
      <w:r w:rsidR="00272960" w:rsidRPr="00272960">
        <w:rPr>
          <w:rFonts w:ascii="宋体" w:hAnsi="宋体" w:hint="eastAsia"/>
        </w:rPr>
        <w:t>的地下车库里有两种产权的车位：一个是固定产权的车位，即车主花钱永久购买的车位，在车主购买固定车位后，</w:t>
      </w:r>
      <w:r>
        <w:rPr>
          <w:rFonts w:ascii="宋体" w:hAnsi="宋体" w:hint="eastAsia"/>
        </w:rPr>
        <w:t>社区</w:t>
      </w:r>
      <w:r w:rsidR="00272960" w:rsidRPr="00272960">
        <w:rPr>
          <w:rFonts w:ascii="宋体" w:hAnsi="宋体" w:hint="eastAsia"/>
        </w:rPr>
        <w:t>物业会给车位的上方悬挂车主的车牌信息，防止其他车主将车停在车位内；另一个则是长期租赁的车位，这种形式的车位是</w:t>
      </w:r>
      <w:r>
        <w:rPr>
          <w:rFonts w:ascii="宋体" w:hAnsi="宋体" w:hint="eastAsia"/>
        </w:rPr>
        <w:t>社区</w:t>
      </w:r>
      <w:r w:rsidR="00272960" w:rsidRPr="00272960">
        <w:rPr>
          <w:rFonts w:ascii="宋体" w:hAnsi="宋体" w:hint="eastAsia"/>
        </w:rPr>
        <w:t>业主花钱租赁的位置，</w:t>
      </w:r>
      <w:r>
        <w:rPr>
          <w:rFonts w:ascii="宋体" w:hAnsi="宋体" w:hint="eastAsia"/>
        </w:rPr>
        <w:t>社区</w:t>
      </w:r>
      <w:r w:rsidR="00272960" w:rsidRPr="00272960">
        <w:rPr>
          <w:rFonts w:ascii="宋体" w:hAnsi="宋体" w:hint="eastAsia"/>
        </w:rPr>
        <w:t>并不会为其安装固定的车牌信息，但是会将车主的车牌信息录入地下车库的闸机，进入地下车库后，车主可以将车停在任何没有车牌信息的车位。</w:t>
      </w:r>
    </w:p>
    <w:p w14:paraId="1251280A" w14:textId="77777777" w:rsidR="00272960" w:rsidRPr="00272960" w:rsidRDefault="00272960" w:rsidP="00272960">
      <w:pPr>
        <w:spacing w:before="78" w:after="78"/>
        <w:ind w:firstLineChars="0" w:firstLine="0"/>
        <w:jc w:val="center"/>
      </w:pPr>
      <w:r w:rsidRPr="00272960">
        <w:rPr>
          <w:rFonts w:ascii="宋体" w:hAnsi="宋体" w:hint="eastAsia"/>
          <w:noProof/>
        </w:rPr>
        <w:drawing>
          <wp:inline distT="0" distB="0" distL="0" distR="0" wp14:anchorId="6A0C4A90" wp14:editId="71D34E63">
            <wp:extent cx="2452688" cy="3624040"/>
            <wp:effectExtent l="0" t="0" r="508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rotWithShape="1">
                    <a:blip r:embed="rId14" cstate="print">
                      <a:extLst>
                        <a:ext uri="{28A0092B-C50C-407E-A947-70E740481C1C}">
                          <a14:useLocalDpi xmlns:a14="http://schemas.microsoft.com/office/drawing/2010/main" val="0"/>
                        </a:ext>
                      </a:extLst>
                    </a:blip>
                    <a:srcRect l="10094" t="-123" r="19026" b="21584"/>
                    <a:stretch/>
                  </pic:blipFill>
                  <pic:spPr bwMode="auto">
                    <a:xfrm>
                      <a:off x="0" y="0"/>
                      <a:ext cx="2509845" cy="3708495"/>
                    </a:xfrm>
                    <a:prstGeom prst="rect">
                      <a:avLst/>
                    </a:prstGeom>
                    <a:ln>
                      <a:noFill/>
                    </a:ln>
                    <a:extLst>
                      <a:ext uri="{53640926-AAD7-44D8-BBD7-CCE9431645EC}">
                        <a14:shadowObscured xmlns:a14="http://schemas.microsoft.com/office/drawing/2010/main"/>
                      </a:ext>
                    </a:extLst>
                  </pic:spPr>
                </pic:pic>
              </a:graphicData>
            </a:graphic>
          </wp:inline>
        </w:drawing>
      </w:r>
    </w:p>
    <w:p w14:paraId="68306F29" w14:textId="5A57D2E2" w:rsidR="00286FDD" w:rsidRDefault="00286FDD" w:rsidP="00286FDD">
      <w:pPr>
        <w:pStyle w:val="a3"/>
        <w:spacing w:before="78" w:after="78"/>
        <w:ind w:firstLineChars="0" w:firstLine="0"/>
        <w:jc w:val="center"/>
      </w:pPr>
      <w:r>
        <w:t>图</w:t>
      </w:r>
      <w:r w:rsidRPr="00980762">
        <w:rPr>
          <w:rFonts w:ascii="Times New Roman" w:hAnsi="Times New Roman" w:cs="Times New Roman"/>
        </w:rPr>
        <w:fldChar w:fldCharType="begin"/>
      </w:r>
      <w:r w:rsidRPr="00980762">
        <w:rPr>
          <w:rFonts w:ascii="Times New Roman" w:hAnsi="Times New Roman" w:cs="Times New Roman"/>
        </w:rPr>
        <w:instrText xml:space="preserve"> SEQ </w:instrText>
      </w:r>
      <w:r w:rsidRPr="00980762">
        <w:rPr>
          <w:rFonts w:ascii="Times New Roman" w:hAnsi="Times New Roman" w:cs="Times New Roman"/>
        </w:rPr>
        <w:instrText>图</w:instrText>
      </w:r>
      <w:r w:rsidRPr="00980762">
        <w:rPr>
          <w:rFonts w:ascii="Times New Roman" w:hAnsi="Times New Roman" w:cs="Times New Roman"/>
        </w:rPr>
        <w:instrText xml:space="preserve"> \* ARABIC </w:instrText>
      </w:r>
      <w:r w:rsidRPr="00980762">
        <w:rPr>
          <w:rFonts w:ascii="Times New Roman" w:hAnsi="Times New Roman" w:cs="Times New Roman"/>
        </w:rPr>
        <w:fldChar w:fldCharType="separate"/>
      </w:r>
      <w:r w:rsidR="001B779B">
        <w:rPr>
          <w:rFonts w:ascii="Times New Roman" w:hAnsi="Times New Roman" w:cs="Times New Roman"/>
          <w:noProof/>
        </w:rPr>
        <w:t>1</w:t>
      </w:r>
      <w:r w:rsidRPr="00980762">
        <w:rPr>
          <w:rFonts w:ascii="Times New Roman" w:hAnsi="Times New Roman" w:cs="Times New Roman"/>
        </w:rPr>
        <w:fldChar w:fldCharType="end"/>
      </w:r>
      <w:r w:rsidR="002A3905">
        <w:rPr>
          <w:rFonts w:ascii="Times New Roman" w:hAnsi="Times New Roman" w:cs="Times New Roman"/>
        </w:rPr>
        <w:t xml:space="preserve"> </w:t>
      </w:r>
      <w:r>
        <w:t xml:space="preserve"> </w:t>
      </w:r>
      <w:r w:rsidRPr="0025257A">
        <w:rPr>
          <w:rFonts w:hint="eastAsia"/>
        </w:rPr>
        <w:t>进入地下车库需购买或租赁车位</w:t>
      </w:r>
    </w:p>
    <w:p w14:paraId="2F81CD8B" w14:textId="6B90D2B3" w:rsidR="00272960" w:rsidRPr="00272960" w:rsidRDefault="00272960" w:rsidP="00272960">
      <w:pPr>
        <w:spacing w:before="78" w:after="78"/>
        <w:ind w:firstLine="480"/>
        <w:rPr>
          <w:rFonts w:ascii="宋体" w:hAnsi="宋体"/>
        </w:rPr>
      </w:pPr>
      <w:r w:rsidRPr="00272960">
        <w:rPr>
          <w:rFonts w:ascii="宋体" w:hAnsi="宋体" w:hint="eastAsia"/>
        </w:rPr>
        <w:t>杨明要想给自己的车充电，只能购买或者租赁一个车位，才能由物业开具证明进行下面的步骤。如果没有车位来安装充电桩的话，杨明只能开车前往距离</w:t>
      </w:r>
      <w:r w:rsidR="003C7F94">
        <w:rPr>
          <w:rFonts w:ascii="宋体" w:hAnsi="宋体" w:hint="eastAsia"/>
        </w:rPr>
        <w:t>社区</w:t>
      </w:r>
      <w:r w:rsidRPr="00980762">
        <w:rPr>
          <w:rFonts w:cs="Times New Roman"/>
        </w:rPr>
        <w:t>3</w:t>
      </w:r>
      <w:r w:rsidRPr="00272960">
        <w:rPr>
          <w:rFonts w:ascii="宋体" w:hAnsi="宋体" w:hint="eastAsia"/>
        </w:rPr>
        <w:t>公里处的公共充电</w:t>
      </w:r>
      <w:proofErr w:type="gramStart"/>
      <w:r w:rsidRPr="00272960">
        <w:rPr>
          <w:rFonts w:ascii="宋体" w:hAnsi="宋体" w:hint="eastAsia"/>
        </w:rPr>
        <w:t>桩进行</w:t>
      </w:r>
      <w:proofErr w:type="gramEnd"/>
      <w:r w:rsidRPr="00272960">
        <w:rPr>
          <w:rFonts w:ascii="宋体" w:hAnsi="宋体" w:hint="eastAsia"/>
        </w:rPr>
        <w:t>充电。</w:t>
      </w:r>
    </w:p>
    <w:p w14:paraId="08089B77" w14:textId="6B76A207" w:rsidR="00272960" w:rsidRPr="00272960" w:rsidRDefault="00272960" w:rsidP="00272960">
      <w:pPr>
        <w:spacing w:before="78" w:after="78"/>
        <w:ind w:firstLine="480"/>
        <w:rPr>
          <w:rFonts w:ascii="宋体" w:hAnsi="宋体"/>
        </w:rPr>
      </w:pPr>
      <w:r w:rsidRPr="00980762">
        <w:rPr>
          <w:rFonts w:cs="Times New Roman"/>
        </w:rPr>
        <w:t>2020</w:t>
      </w:r>
      <w:r w:rsidRPr="00272960">
        <w:rPr>
          <w:rFonts w:ascii="宋体" w:hAnsi="宋体" w:hint="eastAsia"/>
        </w:rPr>
        <w:t>年</w:t>
      </w:r>
      <w:r w:rsidRPr="00980762">
        <w:rPr>
          <w:rFonts w:cs="Times New Roman"/>
        </w:rPr>
        <w:t>4</w:t>
      </w:r>
      <w:r w:rsidRPr="00272960">
        <w:rPr>
          <w:rFonts w:ascii="宋体" w:hAnsi="宋体" w:hint="eastAsia"/>
        </w:rPr>
        <w:t>月</w:t>
      </w:r>
      <w:r w:rsidRPr="00980762">
        <w:rPr>
          <w:rFonts w:cs="Times New Roman"/>
        </w:rPr>
        <w:t>20</w:t>
      </w:r>
      <w:r w:rsidRPr="00272960">
        <w:rPr>
          <w:rFonts w:ascii="宋体" w:hAnsi="宋体" w:hint="eastAsia"/>
        </w:rPr>
        <w:t>日，</w:t>
      </w:r>
      <w:r w:rsidR="00F618A2">
        <w:rPr>
          <w:rFonts w:ascii="宋体" w:hAnsi="宋体" w:hint="eastAsia"/>
        </w:rPr>
        <w:t>物业的</w:t>
      </w:r>
      <w:r w:rsidR="00C669DC">
        <w:rPr>
          <w:rFonts w:ascii="宋体" w:hAnsi="宋体" w:hint="eastAsia"/>
        </w:rPr>
        <w:t>工作人员刚</w:t>
      </w:r>
      <w:r w:rsidR="00F618A2">
        <w:rPr>
          <w:rFonts w:ascii="宋体" w:hAnsi="宋体" w:hint="eastAsia"/>
        </w:rPr>
        <w:t>上班，杨明就来到了物业办公室，</w:t>
      </w:r>
      <w:r w:rsidRPr="00272960">
        <w:rPr>
          <w:rFonts w:ascii="宋体" w:hAnsi="宋体" w:hint="eastAsia"/>
        </w:rPr>
        <w:t>申请购买</w:t>
      </w:r>
      <w:r w:rsidR="003C7F94">
        <w:rPr>
          <w:rFonts w:ascii="宋体" w:hAnsi="宋体" w:hint="eastAsia"/>
        </w:rPr>
        <w:t>社区</w:t>
      </w:r>
      <w:r w:rsidRPr="00272960">
        <w:rPr>
          <w:rFonts w:ascii="宋体" w:hAnsi="宋体" w:hint="eastAsia"/>
        </w:rPr>
        <w:t>内的地下停车位。在</w:t>
      </w:r>
      <w:r w:rsidR="003C7F94">
        <w:rPr>
          <w:rFonts w:ascii="宋体" w:hAnsi="宋体" w:hint="eastAsia"/>
        </w:rPr>
        <w:t>社区</w:t>
      </w:r>
      <w:r w:rsidRPr="00272960">
        <w:rPr>
          <w:rFonts w:ascii="宋体" w:hAnsi="宋体" w:hint="eastAsia"/>
        </w:rPr>
        <w:t>物业人员的带领下，杨明选择了一个心仪的位置。</w:t>
      </w:r>
    </w:p>
    <w:p w14:paraId="4D40D2AF" w14:textId="52485744" w:rsidR="00272960" w:rsidRPr="00272960" w:rsidRDefault="00272960" w:rsidP="003E62C2">
      <w:pPr>
        <w:pStyle w:val="2"/>
        <w:spacing w:before="78" w:after="78"/>
        <w:ind w:firstLine="482"/>
        <w:rPr>
          <w:rFonts w:ascii="等线 Light" w:hAnsi="等线 Light"/>
        </w:rPr>
      </w:pPr>
      <w:bookmarkStart w:id="17" w:name="_Toc177643670"/>
      <w:bookmarkStart w:id="18" w:name="_Toc178421283"/>
      <w:bookmarkStart w:id="19" w:name="_Toc179144864"/>
      <w:bookmarkStart w:id="20" w:name="_Toc179147982"/>
      <w:bookmarkStart w:id="21" w:name="_Toc188548941"/>
      <w:r w:rsidRPr="005E458F">
        <w:rPr>
          <w:rFonts w:ascii="Times New Roman" w:hAnsi="Times New Roman" w:cs="Times New Roman"/>
        </w:rPr>
        <w:t>1.2</w:t>
      </w:r>
      <w:bookmarkEnd w:id="17"/>
      <w:r w:rsidRPr="00272960">
        <w:rPr>
          <w:rFonts w:hint="eastAsia"/>
        </w:rPr>
        <w:t>推诿拒绝，</w:t>
      </w:r>
      <w:proofErr w:type="gramStart"/>
      <w:r w:rsidRPr="00272960">
        <w:rPr>
          <w:rFonts w:hint="eastAsia"/>
        </w:rPr>
        <w:t>电力消防</w:t>
      </w:r>
      <w:proofErr w:type="gramEnd"/>
      <w:r w:rsidR="00B4799B">
        <w:rPr>
          <w:rFonts w:hint="eastAsia"/>
        </w:rPr>
        <w:t>成</w:t>
      </w:r>
      <w:r w:rsidRPr="00272960">
        <w:rPr>
          <w:rFonts w:hint="eastAsia"/>
        </w:rPr>
        <w:t>问题</w:t>
      </w:r>
      <w:bookmarkEnd w:id="18"/>
      <w:bookmarkEnd w:id="19"/>
      <w:bookmarkEnd w:id="20"/>
      <w:bookmarkEnd w:id="21"/>
    </w:p>
    <w:p w14:paraId="6A2CDC8C" w14:textId="34C2BA7A" w:rsidR="00272960" w:rsidRPr="00272960" w:rsidRDefault="00272960" w:rsidP="00FE693F">
      <w:pPr>
        <w:spacing w:before="78" w:after="78"/>
        <w:ind w:firstLine="480"/>
        <w:rPr>
          <w:rFonts w:ascii="宋体" w:hAnsi="宋体"/>
        </w:rPr>
      </w:pPr>
      <w:r w:rsidRPr="00272960">
        <w:rPr>
          <w:rFonts w:ascii="宋体" w:hAnsi="宋体" w:hint="eastAsia"/>
        </w:rPr>
        <w:t>当杨明完成了所有必要的手续，并再次向</w:t>
      </w:r>
      <w:r w:rsidR="003C7F94">
        <w:rPr>
          <w:rFonts w:ascii="宋体" w:hAnsi="宋体" w:hint="eastAsia"/>
        </w:rPr>
        <w:t>社区</w:t>
      </w:r>
      <w:r w:rsidRPr="00272960">
        <w:rPr>
          <w:rFonts w:ascii="宋体" w:hAnsi="宋体" w:hint="eastAsia"/>
        </w:rPr>
        <w:t>物业提出安装私人充电桩的要求时，</w:t>
      </w:r>
      <w:r w:rsidR="00F12AC2" w:rsidRPr="00F12AC2">
        <w:rPr>
          <w:rFonts w:ascii="宋体" w:hAnsi="宋体" w:hint="eastAsia"/>
        </w:rPr>
        <w:t>物业人员</w:t>
      </w:r>
      <w:r w:rsidR="00F12AC2">
        <w:rPr>
          <w:rFonts w:ascii="宋体" w:hAnsi="宋体" w:hint="eastAsia"/>
        </w:rPr>
        <w:t>却</w:t>
      </w:r>
      <w:r w:rsidR="00F12AC2" w:rsidRPr="00F12AC2">
        <w:rPr>
          <w:rFonts w:ascii="宋体" w:hAnsi="宋体" w:hint="eastAsia"/>
        </w:rPr>
        <w:t>告知杨明目前无法安装充电桩，</w:t>
      </w:r>
      <w:r w:rsidR="00F12AC2">
        <w:rPr>
          <w:rFonts w:ascii="宋体" w:hAnsi="宋体" w:hint="eastAsia"/>
        </w:rPr>
        <w:t>必</w:t>
      </w:r>
      <w:r w:rsidR="00F12AC2" w:rsidRPr="00F12AC2">
        <w:rPr>
          <w:rFonts w:ascii="宋体" w:hAnsi="宋体" w:hint="eastAsia"/>
        </w:rPr>
        <w:t>须先由电力公司的人员检查车位是否符合安装条件再考虑后续安排。</w:t>
      </w:r>
      <w:r w:rsidRPr="00272960">
        <w:rPr>
          <w:rFonts w:ascii="宋体" w:hAnsi="宋体" w:hint="eastAsia"/>
        </w:rPr>
        <w:t>这让杨明感到非常生气，他反驳道：“之前我们已经说好了，</w:t>
      </w:r>
      <w:r w:rsidRPr="00272960">
        <w:rPr>
          <w:rFonts w:ascii="宋体" w:hAnsi="宋体" w:hint="eastAsia"/>
        </w:rPr>
        <w:lastRenderedPageBreak/>
        <w:t>只要我</w:t>
      </w:r>
      <w:r w:rsidR="00D8307A">
        <w:rPr>
          <w:rFonts w:ascii="宋体" w:hAnsi="宋体" w:hint="eastAsia"/>
        </w:rPr>
        <w:t>有</w:t>
      </w:r>
      <w:r w:rsidRPr="00272960">
        <w:rPr>
          <w:rFonts w:ascii="宋体" w:hAnsi="宋体" w:hint="eastAsia"/>
        </w:rPr>
        <w:t>一个固定的停车位，你们就会给我开个证明让我安装充电桩。现在你们突然变卦，这不是在忽悠我买停车位嘛！”杨明对</w:t>
      </w:r>
      <w:r w:rsidR="003C7F94">
        <w:rPr>
          <w:rFonts w:ascii="宋体" w:hAnsi="宋体" w:hint="eastAsia"/>
        </w:rPr>
        <w:t>社区</w:t>
      </w:r>
      <w:r w:rsidRPr="00272960">
        <w:rPr>
          <w:rFonts w:ascii="宋体" w:hAnsi="宋体" w:hint="eastAsia"/>
        </w:rPr>
        <w:t>物业的这种做法感到非常不满，这让他感到非常气愤。然而，</w:t>
      </w:r>
      <w:r w:rsidR="003C7F94">
        <w:rPr>
          <w:rFonts w:ascii="宋体" w:hAnsi="宋体" w:hint="eastAsia"/>
        </w:rPr>
        <w:t>社区</w:t>
      </w:r>
      <w:r w:rsidRPr="00272960">
        <w:rPr>
          <w:rFonts w:ascii="宋体" w:hAnsi="宋体" w:hint="eastAsia"/>
        </w:rPr>
        <w:t>物业表示这也是无奈之举，他们必须遵循</w:t>
      </w:r>
      <w:r w:rsidR="00FE693F">
        <w:rPr>
          <w:rFonts w:ascii="宋体" w:hAnsi="宋体" w:hint="eastAsia"/>
        </w:rPr>
        <w:t>合法</w:t>
      </w:r>
      <w:r w:rsidRPr="00272960">
        <w:rPr>
          <w:rFonts w:ascii="宋体" w:hAnsi="宋体" w:hint="eastAsia"/>
        </w:rPr>
        <w:t>程序才能为业主开具相关证明。杨明别无选择，只能联系电力公司的员工，对车位的基本情况进行检测。经过电力公司的详细检测，</w:t>
      </w:r>
      <w:r w:rsidR="00D8307A">
        <w:rPr>
          <w:rFonts w:ascii="宋体" w:hAnsi="宋体" w:hint="eastAsia"/>
        </w:rPr>
        <w:t>认为</w:t>
      </w:r>
      <w:r w:rsidR="003C7F94">
        <w:rPr>
          <w:rFonts w:ascii="宋体" w:hAnsi="宋体" w:hint="eastAsia"/>
        </w:rPr>
        <w:t>社区</w:t>
      </w:r>
      <w:r w:rsidRPr="00272960">
        <w:rPr>
          <w:rFonts w:ascii="宋体" w:hAnsi="宋体" w:hint="eastAsia"/>
        </w:rPr>
        <w:t>内的电容达到充电桩安装的要求，并且可以从</w:t>
      </w:r>
      <w:proofErr w:type="gramStart"/>
      <w:r w:rsidRPr="00272960">
        <w:rPr>
          <w:rFonts w:ascii="宋体" w:hAnsi="宋体" w:hint="eastAsia"/>
        </w:rPr>
        <w:t>电房拖</w:t>
      </w:r>
      <w:proofErr w:type="gramEnd"/>
      <w:r w:rsidRPr="00272960">
        <w:rPr>
          <w:rFonts w:ascii="宋体" w:hAnsi="宋体" w:hint="eastAsia"/>
        </w:rPr>
        <w:t>线到供电分支箱来为安装充电</w:t>
      </w:r>
      <w:proofErr w:type="gramStart"/>
      <w:r w:rsidRPr="00272960">
        <w:rPr>
          <w:rFonts w:ascii="宋体" w:hAnsi="宋体" w:hint="eastAsia"/>
        </w:rPr>
        <w:t>桩提供</w:t>
      </w:r>
      <w:proofErr w:type="gramEnd"/>
      <w:r w:rsidRPr="00272960">
        <w:rPr>
          <w:rFonts w:ascii="宋体" w:hAnsi="宋体" w:hint="eastAsia"/>
        </w:rPr>
        <w:t>足够的电力支持。</w:t>
      </w:r>
    </w:p>
    <w:p w14:paraId="6884C89B" w14:textId="74960ED5" w:rsidR="00272960" w:rsidRPr="00272960" w:rsidRDefault="00272960" w:rsidP="00FE693F">
      <w:pPr>
        <w:spacing w:before="78" w:after="78"/>
        <w:ind w:firstLine="480"/>
        <w:rPr>
          <w:rFonts w:ascii="宋体" w:hAnsi="宋体"/>
        </w:rPr>
      </w:pPr>
      <w:r w:rsidRPr="00272960">
        <w:rPr>
          <w:rFonts w:ascii="宋体" w:hAnsi="宋体" w:hint="eastAsia"/>
        </w:rPr>
        <w:t>在电力公司出具证明之后，杨明再次找到</w:t>
      </w:r>
      <w:r w:rsidR="003C7F94">
        <w:rPr>
          <w:rFonts w:ascii="宋体" w:hAnsi="宋体" w:hint="eastAsia"/>
        </w:rPr>
        <w:t>社区</w:t>
      </w:r>
      <w:r w:rsidRPr="00272960">
        <w:rPr>
          <w:rFonts w:ascii="宋体" w:hAnsi="宋体" w:hint="eastAsia"/>
        </w:rPr>
        <w:t>物业，但是</w:t>
      </w:r>
      <w:r w:rsidR="003C7F94">
        <w:rPr>
          <w:rFonts w:ascii="宋体" w:hAnsi="宋体" w:hint="eastAsia"/>
        </w:rPr>
        <w:t>社区</w:t>
      </w:r>
      <w:r w:rsidRPr="00272960">
        <w:rPr>
          <w:rFonts w:ascii="宋体" w:hAnsi="宋体" w:hint="eastAsia"/>
        </w:rPr>
        <w:t>物业又以</w:t>
      </w:r>
      <w:r w:rsidR="003C7F94">
        <w:rPr>
          <w:rFonts w:ascii="宋体" w:hAnsi="宋体" w:hint="eastAsia"/>
        </w:rPr>
        <w:t>社区</w:t>
      </w:r>
      <w:r w:rsidRPr="00272960">
        <w:rPr>
          <w:rFonts w:ascii="宋体" w:hAnsi="宋体" w:hint="eastAsia"/>
        </w:rPr>
        <w:t>地下车库消防问题为由，再次拒绝了杨明的申请。物业经理王玉舜解释道：“目前来说，我们的</w:t>
      </w:r>
      <w:r w:rsidR="003C7F94">
        <w:rPr>
          <w:rFonts w:ascii="宋体" w:hAnsi="宋体" w:hint="eastAsia"/>
        </w:rPr>
        <w:t>社区</w:t>
      </w:r>
      <w:r w:rsidRPr="00272960">
        <w:rPr>
          <w:rFonts w:ascii="宋体" w:hAnsi="宋体" w:hint="eastAsia"/>
        </w:rPr>
        <w:t>地下车库是限高的，像消防车这种是进不去的，如果因为</w:t>
      </w:r>
      <w:r w:rsidR="00D8307A">
        <w:rPr>
          <w:rFonts w:ascii="宋体" w:hAnsi="宋体" w:hint="eastAsia"/>
        </w:rPr>
        <w:t>你</w:t>
      </w:r>
      <w:r w:rsidRPr="00272960">
        <w:rPr>
          <w:rFonts w:ascii="宋体" w:hAnsi="宋体" w:hint="eastAsia"/>
        </w:rPr>
        <w:t>的车充电而引发火灾啊，这是非常危险的，消防队员根本来不及去救火，到时候要是再引发一系列的连锁反应，这谁能承担得起后面的责任。”杨明听后立马生气地喊道：“那你们这个车库的消防设备都是摆设吗？这消防栓是不是压根就不能用，还有那消防喷头是不是没有水，你们这样我要去消防大队举报你们，看看你们是不是真的有好好检查这些消防设施。”对此，王玉舜颇为无奈：“你可以去举报，看看我们是不是每隔一段时间就检查，我们作为物业也不想</w:t>
      </w:r>
      <w:r w:rsidR="003C7F94">
        <w:rPr>
          <w:rFonts w:ascii="宋体" w:hAnsi="宋体" w:hint="eastAsia"/>
        </w:rPr>
        <w:t>社区</w:t>
      </w:r>
      <w:r w:rsidRPr="00272960">
        <w:rPr>
          <w:rFonts w:ascii="宋体" w:hAnsi="宋体" w:hint="eastAsia"/>
        </w:rPr>
        <w:t>里的业主受到伤害，希望你可以明白这一点。”</w:t>
      </w:r>
    </w:p>
    <w:p w14:paraId="4910D852" w14:textId="77777777" w:rsidR="00272960" w:rsidRPr="00272960" w:rsidRDefault="00272960" w:rsidP="00272960">
      <w:pPr>
        <w:spacing w:before="78" w:after="78"/>
        <w:ind w:firstLineChars="0" w:firstLine="0"/>
        <w:jc w:val="center"/>
      </w:pPr>
      <w:r w:rsidRPr="00272960">
        <w:rPr>
          <w:rFonts w:ascii="宋体" w:hAnsi="宋体"/>
          <w:noProof/>
        </w:rPr>
        <w:drawing>
          <wp:inline distT="0" distB="0" distL="0" distR="0" wp14:anchorId="20502CE9" wp14:editId="2C9A501C">
            <wp:extent cx="3362332" cy="2521587"/>
            <wp:effectExtent l="127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rot="5400000">
                      <a:off x="0" y="0"/>
                      <a:ext cx="3420239" cy="2565015"/>
                    </a:xfrm>
                    <a:prstGeom prst="rect">
                      <a:avLst/>
                    </a:prstGeom>
                  </pic:spPr>
                </pic:pic>
              </a:graphicData>
            </a:graphic>
          </wp:inline>
        </w:drawing>
      </w:r>
    </w:p>
    <w:p w14:paraId="2E758FF7" w14:textId="094C8B36" w:rsidR="00286FDD" w:rsidRDefault="00980762" w:rsidP="00286FDD">
      <w:pPr>
        <w:pStyle w:val="a3"/>
        <w:spacing w:before="78" w:after="78"/>
        <w:ind w:firstLineChars="0" w:firstLine="0"/>
        <w:jc w:val="center"/>
      </w:pPr>
      <w:r>
        <w:rPr>
          <w:rFonts w:hint="eastAsia"/>
        </w:rPr>
        <w:t>图</w:t>
      </w:r>
      <w:r w:rsidR="00286FDD" w:rsidRPr="00980762">
        <w:rPr>
          <w:rFonts w:ascii="Times New Roman" w:hAnsi="Times New Roman" w:cs="Times New Roman"/>
        </w:rPr>
        <w:fldChar w:fldCharType="begin"/>
      </w:r>
      <w:r w:rsidR="00286FDD" w:rsidRPr="00980762">
        <w:rPr>
          <w:rFonts w:ascii="Times New Roman" w:hAnsi="Times New Roman" w:cs="Times New Roman"/>
        </w:rPr>
        <w:instrText xml:space="preserve"> SEQ </w:instrText>
      </w:r>
      <w:r w:rsidR="00286FDD" w:rsidRPr="00980762">
        <w:rPr>
          <w:rFonts w:ascii="Times New Roman" w:hAnsi="Times New Roman" w:cs="Times New Roman"/>
        </w:rPr>
        <w:instrText>图</w:instrText>
      </w:r>
      <w:r w:rsidR="00286FDD" w:rsidRPr="00980762">
        <w:rPr>
          <w:rFonts w:ascii="Times New Roman" w:hAnsi="Times New Roman" w:cs="Times New Roman"/>
        </w:rPr>
        <w:instrText xml:space="preserve"> \* ARABIC </w:instrText>
      </w:r>
      <w:r w:rsidR="00286FDD" w:rsidRPr="00980762">
        <w:rPr>
          <w:rFonts w:ascii="Times New Roman" w:hAnsi="Times New Roman" w:cs="Times New Roman"/>
        </w:rPr>
        <w:fldChar w:fldCharType="separate"/>
      </w:r>
      <w:r w:rsidR="001B779B">
        <w:rPr>
          <w:rFonts w:ascii="Times New Roman" w:hAnsi="Times New Roman" w:cs="Times New Roman"/>
          <w:noProof/>
        </w:rPr>
        <w:t>2</w:t>
      </w:r>
      <w:r w:rsidR="00286FDD" w:rsidRPr="00980762">
        <w:rPr>
          <w:rFonts w:ascii="Times New Roman" w:hAnsi="Times New Roman" w:cs="Times New Roman"/>
        </w:rPr>
        <w:fldChar w:fldCharType="end"/>
      </w:r>
      <w:r w:rsidR="003371C5">
        <w:rPr>
          <w:rFonts w:ascii="Times New Roman" w:hAnsi="Times New Roman" w:cs="Times New Roman"/>
        </w:rPr>
        <w:t xml:space="preserve">  </w:t>
      </w:r>
      <w:r w:rsidR="00286FDD" w:rsidRPr="00980762">
        <w:rPr>
          <w:rFonts w:ascii="Times New Roman" w:hAnsi="Times New Roman" w:cs="Times New Roman"/>
        </w:rPr>
        <w:t>G</w:t>
      </w:r>
      <w:proofErr w:type="gramStart"/>
      <w:r w:rsidR="00286FDD" w:rsidRPr="001F553E">
        <w:t>社区消防</w:t>
      </w:r>
      <w:proofErr w:type="gramEnd"/>
      <w:r w:rsidR="00286FDD" w:rsidRPr="001F553E">
        <w:t>设备</w:t>
      </w:r>
    </w:p>
    <w:p w14:paraId="6F312BD9" w14:textId="009C9DE2" w:rsidR="00272960" w:rsidRPr="00272960" w:rsidRDefault="00777BE9" w:rsidP="00335A54">
      <w:pPr>
        <w:spacing w:before="78" w:after="78"/>
        <w:ind w:firstLine="480"/>
        <w:rPr>
          <w:rFonts w:ascii="宋体" w:hAnsi="宋体"/>
        </w:rPr>
      </w:pPr>
      <w:r>
        <w:rPr>
          <w:rFonts w:ascii="宋体" w:hAnsi="宋体" w:hint="eastAsia"/>
        </w:rPr>
        <w:lastRenderedPageBreak/>
        <w:t>在被</w:t>
      </w:r>
      <w:r w:rsidR="003C7F94">
        <w:rPr>
          <w:rFonts w:ascii="宋体" w:hAnsi="宋体" w:hint="eastAsia"/>
        </w:rPr>
        <w:t>社区</w:t>
      </w:r>
      <w:r w:rsidR="00272960" w:rsidRPr="00272960">
        <w:rPr>
          <w:rFonts w:ascii="宋体" w:hAnsi="宋体" w:hint="eastAsia"/>
        </w:rPr>
        <w:t>多次拒绝</w:t>
      </w:r>
      <w:r>
        <w:rPr>
          <w:rFonts w:ascii="宋体" w:hAnsi="宋体" w:hint="eastAsia"/>
        </w:rPr>
        <w:t>后</w:t>
      </w:r>
      <w:r w:rsidR="00272960" w:rsidRPr="00272960">
        <w:rPr>
          <w:rFonts w:ascii="宋体" w:hAnsi="宋体" w:hint="eastAsia"/>
        </w:rPr>
        <w:t>，杨明开始仔细阅读和分析各种文件和规定，他发现，目前我国对于</w:t>
      </w:r>
      <w:r w:rsidR="003C7F94">
        <w:rPr>
          <w:rFonts w:ascii="宋体" w:hAnsi="宋体" w:hint="eastAsia"/>
        </w:rPr>
        <w:t>社区</w:t>
      </w:r>
      <w:r w:rsidR="00272960" w:rsidRPr="00272960">
        <w:rPr>
          <w:rFonts w:ascii="宋体" w:hAnsi="宋体" w:hint="eastAsia"/>
        </w:rPr>
        <w:t>内安装私人充电桩的政策是持积极态度的，许多文件都明确表示支持和鼓励这种做法。他不禁质疑道：“既然政策文件都明确表示支持，为什么</w:t>
      </w:r>
      <w:r w:rsidR="003C7F94">
        <w:rPr>
          <w:rFonts w:ascii="宋体" w:hAnsi="宋体" w:hint="eastAsia"/>
        </w:rPr>
        <w:t>社区</w:t>
      </w:r>
      <w:r w:rsidR="00272960" w:rsidRPr="00272960">
        <w:rPr>
          <w:rFonts w:ascii="宋体" w:hAnsi="宋体" w:hint="eastAsia"/>
        </w:rPr>
        <w:t>物业还要阻挠我安装充电桩呢？他们有什么理由不让我装呢？”</w:t>
      </w:r>
      <w:r w:rsidR="00F12AC2" w:rsidRPr="00F12AC2">
        <w:rPr>
          <w:rFonts w:ascii="宋体" w:hAnsi="宋体" w:hint="eastAsia"/>
        </w:rPr>
        <w:t>而根据物业经理王玉舜的说法，停车场并非私人区域，若是安装充电桩后出现了任何安全问题，会危及其他业主的人身及财产安全，因此不能轻率做决定，也不能拿其他业主的生命安全开玩笑。</w:t>
      </w:r>
    </w:p>
    <w:p w14:paraId="66AD8676" w14:textId="4C23A5A3" w:rsidR="00272960" w:rsidRPr="00272960" w:rsidRDefault="00272960" w:rsidP="003E62C2">
      <w:pPr>
        <w:pStyle w:val="2"/>
        <w:spacing w:before="78" w:after="78"/>
        <w:ind w:firstLine="482"/>
        <w:rPr>
          <w:rFonts w:ascii="等线 Light" w:hAnsi="等线 Light"/>
        </w:rPr>
      </w:pPr>
      <w:bookmarkStart w:id="22" w:name="_Toc177643673"/>
      <w:bookmarkStart w:id="23" w:name="_Toc178421284"/>
      <w:bookmarkStart w:id="24" w:name="_Toc179144865"/>
      <w:bookmarkStart w:id="25" w:name="_Toc179147983"/>
      <w:bookmarkStart w:id="26" w:name="_Toc188548942"/>
      <w:r w:rsidRPr="005E458F">
        <w:rPr>
          <w:rFonts w:ascii="Times New Roman" w:hAnsi="Times New Roman" w:cs="Times New Roman"/>
        </w:rPr>
        <w:t>1.3</w:t>
      </w:r>
      <w:bookmarkEnd w:id="22"/>
      <w:r w:rsidRPr="00272960">
        <w:rPr>
          <w:rFonts w:hint="eastAsia"/>
        </w:rPr>
        <w:t>充电</w:t>
      </w:r>
      <w:r w:rsidR="00B4799B">
        <w:rPr>
          <w:rFonts w:hint="eastAsia"/>
        </w:rPr>
        <w:t>难以实现</w:t>
      </w:r>
      <w:r w:rsidRPr="00272960">
        <w:rPr>
          <w:rFonts w:hint="eastAsia"/>
        </w:rPr>
        <w:t>，</w:t>
      </w:r>
      <w:r w:rsidR="00B4799B">
        <w:rPr>
          <w:rFonts w:hint="eastAsia"/>
        </w:rPr>
        <w:t>业主</w:t>
      </w:r>
      <w:r w:rsidR="005C6FE4">
        <w:rPr>
          <w:rFonts w:hint="eastAsia"/>
        </w:rPr>
        <w:t>飞线充电</w:t>
      </w:r>
      <w:bookmarkEnd w:id="23"/>
      <w:bookmarkEnd w:id="24"/>
      <w:bookmarkEnd w:id="25"/>
      <w:bookmarkEnd w:id="26"/>
    </w:p>
    <w:p w14:paraId="6A65519C" w14:textId="642928D2" w:rsidR="00272960" w:rsidRPr="00272960" w:rsidRDefault="00272960" w:rsidP="00C06E36">
      <w:pPr>
        <w:spacing w:before="78" w:after="78"/>
        <w:ind w:firstLine="480"/>
        <w:rPr>
          <w:rFonts w:ascii="宋体" w:hAnsi="宋体"/>
        </w:rPr>
      </w:pPr>
      <w:r w:rsidRPr="00272960">
        <w:rPr>
          <w:rFonts w:ascii="宋体" w:hAnsi="宋体" w:hint="eastAsia"/>
        </w:rPr>
        <w:t>多次奔走，杨明依旧没有安装上属于自己的私人充电桩</w:t>
      </w:r>
      <w:r w:rsidR="00777BE9">
        <w:rPr>
          <w:rFonts w:ascii="宋体" w:hAnsi="宋体" w:hint="eastAsia"/>
        </w:rPr>
        <w:t>，</w:t>
      </w:r>
      <w:r w:rsidRPr="00272960">
        <w:rPr>
          <w:rFonts w:ascii="宋体" w:hAnsi="宋体" w:hint="eastAsia"/>
        </w:rPr>
        <w:t>每次</w:t>
      </w:r>
      <w:r w:rsidR="00777BE9">
        <w:rPr>
          <w:rFonts w:ascii="宋体" w:hAnsi="宋体" w:hint="eastAsia"/>
        </w:rPr>
        <w:t>只能</w:t>
      </w:r>
      <w:r w:rsidRPr="00272960">
        <w:rPr>
          <w:rFonts w:ascii="宋体" w:hAnsi="宋体" w:hint="eastAsia"/>
        </w:rPr>
        <w:t>找附近的公共充电</w:t>
      </w:r>
      <w:proofErr w:type="gramStart"/>
      <w:r w:rsidRPr="00272960">
        <w:rPr>
          <w:rFonts w:ascii="宋体" w:hAnsi="宋体" w:hint="eastAsia"/>
        </w:rPr>
        <w:t>桩进行</w:t>
      </w:r>
      <w:proofErr w:type="gramEnd"/>
      <w:r w:rsidRPr="00272960">
        <w:rPr>
          <w:rFonts w:ascii="宋体" w:hAnsi="宋体" w:hint="eastAsia"/>
        </w:rPr>
        <w:t>充电。</w:t>
      </w:r>
      <w:r w:rsidR="00F12AC2">
        <w:rPr>
          <w:rFonts w:ascii="宋体" w:hAnsi="宋体" w:hint="eastAsia"/>
        </w:rPr>
        <w:t>然而，</w:t>
      </w:r>
      <w:r w:rsidR="003C7F94" w:rsidRPr="00980762">
        <w:rPr>
          <w:rFonts w:cs="Times New Roman"/>
        </w:rPr>
        <w:t>G</w:t>
      </w:r>
      <w:r w:rsidR="003C7F94">
        <w:rPr>
          <w:rFonts w:ascii="宋体" w:hAnsi="宋体" w:hint="eastAsia"/>
        </w:rPr>
        <w:t>社区</w:t>
      </w:r>
      <w:r w:rsidR="00F12AC2">
        <w:rPr>
          <w:rFonts w:ascii="宋体" w:hAnsi="宋体" w:hint="eastAsia"/>
        </w:rPr>
        <w:t>附近的公共充电桩数量有限，不仅时常需要排队充电，充电的费用也相对较贵。</w:t>
      </w:r>
      <w:r w:rsidR="003C7F94" w:rsidRPr="00980762">
        <w:rPr>
          <w:rFonts w:cs="Times New Roman"/>
        </w:rPr>
        <w:t>G</w:t>
      </w:r>
      <w:r w:rsidR="003C7F94">
        <w:rPr>
          <w:rFonts w:ascii="宋体" w:hAnsi="宋体" w:hint="eastAsia"/>
        </w:rPr>
        <w:t>社区</w:t>
      </w:r>
      <w:r w:rsidRPr="00272960">
        <w:rPr>
          <w:rFonts w:ascii="宋体" w:hAnsi="宋体" w:hint="eastAsia"/>
        </w:rPr>
        <w:t>附近的其他</w:t>
      </w:r>
      <w:r w:rsidR="003C7F94">
        <w:rPr>
          <w:rFonts w:ascii="宋体" w:hAnsi="宋体" w:hint="eastAsia"/>
        </w:rPr>
        <w:t>社区</w:t>
      </w:r>
      <w:r w:rsidRPr="00272960">
        <w:rPr>
          <w:rFonts w:ascii="宋体" w:hAnsi="宋体" w:hint="eastAsia"/>
        </w:rPr>
        <w:t>也有类似的情况。然而附近公共充电桩的数量有限，根本无法满足所有车主的充电需求。</w:t>
      </w:r>
      <w:r w:rsidRPr="00980762">
        <w:rPr>
          <w:rFonts w:cs="Times New Roman"/>
        </w:rPr>
        <w:t>2020</w:t>
      </w:r>
      <w:r w:rsidRPr="00272960">
        <w:rPr>
          <w:rFonts w:ascii="宋体" w:hAnsi="宋体" w:hint="eastAsia"/>
        </w:rPr>
        <w:t>年</w:t>
      </w:r>
      <w:r w:rsidRPr="00980762">
        <w:rPr>
          <w:rFonts w:cs="Times New Roman"/>
        </w:rPr>
        <w:t>10</w:t>
      </w:r>
      <w:r w:rsidRPr="00272960">
        <w:rPr>
          <w:rFonts w:ascii="宋体" w:hAnsi="宋体" w:hint="eastAsia"/>
        </w:rPr>
        <w:t>月</w:t>
      </w:r>
      <w:r w:rsidRPr="00980762">
        <w:rPr>
          <w:rFonts w:cs="Times New Roman"/>
        </w:rPr>
        <w:t>1</w:t>
      </w:r>
      <w:r w:rsidRPr="00272960">
        <w:rPr>
          <w:rFonts w:ascii="宋体" w:hAnsi="宋体" w:hint="eastAsia"/>
        </w:rPr>
        <w:t>日，杨明偶然间看到</w:t>
      </w:r>
      <w:proofErr w:type="gramStart"/>
      <w:r w:rsidRPr="00272960">
        <w:rPr>
          <w:rFonts w:ascii="宋体" w:hAnsi="宋体" w:hint="eastAsia"/>
        </w:rPr>
        <w:t>隔壁</w:t>
      </w:r>
      <w:r w:rsidR="00001638">
        <w:rPr>
          <w:rFonts w:ascii="宋体" w:hAnsi="宋体" w:hint="eastAsia"/>
        </w:rPr>
        <w:t>楼</w:t>
      </w:r>
      <w:proofErr w:type="gramEnd"/>
      <w:r w:rsidRPr="00272960">
        <w:rPr>
          <w:rFonts w:ascii="宋体" w:hAnsi="宋体" w:hint="eastAsia"/>
        </w:rPr>
        <w:t>的住户从楼上放下了一根</w:t>
      </w:r>
      <w:proofErr w:type="gramStart"/>
      <w:r w:rsidRPr="00272960">
        <w:rPr>
          <w:rFonts w:ascii="宋体" w:hAnsi="宋体" w:hint="eastAsia"/>
        </w:rPr>
        <w:t>充电线</w:t>
      </w:r>
      <w:proofErr w:type="gramEnd"/>
      <w:r w:rsidRPr="00272960">
        <w:rPr>
          <w:rFonts w:ascii="宋体" w:hAnsi="宋体" w:hint="eastAsia"/>
        </w:rPr>
        <w:t>来给车充电。于是杨明也从自家窗户拖一根</w:t>
      </w:r>
      <w:proofErr w:type="gramStart"/>
      <w:r w:rsidRPr="00272960">
        <w:rPr>
          <w:rFonts w:ascii="宋体" w:hAnsi="宋体" w:hint="eastAsia"/>
        </w:rPr>
        <w:t>线出来</w:t>
      </w:r>
      <w:proofErr w:type="gramEnd"/>
      <w:r w:rsidRPr="00272960">
        <w:rPr>
          <w:rFonts w:ascii="宋体" w:hAnsi="宋体" w:hint="eastAsia"/>
        </w:rPr>
        <w:t>给自己的车充电，不充电的时候就把车停到地下停车场去。然而，没过几天，杨明的车就被物业贴了条子，要求停止从楼上接线进行充电。在看到条子后，杨明立刻就生气了，拿着条子来到了物业办公室，对物业管理人员提出了质问：“你们又不让安装充电桩，又不让人自己接线充电，你们物业想让我们这些业主怎么弄？”</w:t>
      </w:r>
    </w:p>
    <w:p w14:paraId="431054DF" w14:textId="595E61F0" w:rsidR="00C450F7" w:rsidRDefault="00272960" w:rsidP="000E1366">
      <w:pPr>
        <w:spacing w:before="78" w:after="78"/>
        <w:ind w:firstLine="480"/>
        <w:rPr>
          <w:rFonts w:ascii="宋体" w:hAnsi="宋体"/>
        </w:rPr>
      </w:pPr>
      <w:r w:rsidRPr="00272960">
        <w:rPr>
          <w:rFonts w:ascii="宋体" w:hAnsi="宋体" w:hint="eastAsia"/>
        </w:rPr>
        <w:t>面对质问，物业经理王玉舜表示：“飞线充电是非常危险的行为，要是</w:t>
      </w:r>
      <w:r w:rsidR="0058542B">
        <w:rPr>
          <w:rFonts w:ascii="宋体" w:hAnsi="宋体" w:hint="eastAsia"/>
        </w:rPr>
        <w:t>因为这个</w:t>
      </w:r>
      <w:r w:rsidRPr="00272960">
        <w:rPr>
          <w:rFonts w:ascii="宋体" w:hAnsi="宋体" w:hint="eastAsia"/>
        </w:rPr>
        <w:t>发生火灾可能对整栋楼住户的生命财产安全都造成影响，到时候谁来负这个责任？该行为必须停止。如果需要充电可以去附近的公共充电桩进行充电。”双方不欢而散，杨明依旧没能拥有属于自己的充电桩，但是他也没有停止飞线充电的行为</w:t>
      </w:r>
      <w:r w:rsidR="00CD59BC">
        <w:rPr>
          <w:rFonts w:ascii="宋体" w:hAnsi="宋体" w:hint="eastAsia"/>
        </w:rPr>
        <w:t>。</w:t>
      </w:r>
      <w:r w:rsidRPr="00272960">
        <w:rPr>
          <w:rFonts w:ascii="宋体" w:hAnsi="宋体" w:hint="eastAsia"/>
        </w:rPr>
        <w:t>之后的一段时间里，物业和杨明对飞线充电的行为又进行了几次协商，</w:t>
      </w:r>
      <w:proofErr w:type="gramStart"/>
      <w:r w:rsidRPr="00272960">
        <w:rPr>
          <w:rFonts w:ascii="宋体" w:hAnsi="宋体" w:hint="eastAsia"/>
        </w:rPr>
        <w:t>依旧无</w:t>
      </w:r>
      <w:proofErr w:type="gramEnd"/>
      <w:r w:rsidRPr="00272960">
        <w:rPr>
          <w:rFonts w:ascii="宋体" w:hAnsi="宋体" w:hint="eastAsia"/>
        </w:rPr>
        <w:t>果。但是在之后看到飞线充电没有产生问题后，物业选择对杨明的行为采取“睁一只眼闭一只眼”的态度。</w:t>
      </w:r>
    </w:p>
    <w:p w14:paraId="2DAAE146" w14:textId="18DC3FBA" w:rsidR="005C6FE4" w:rsidRDefault="005C6FE4" w:rsidP="003E62C2">
      <w:pPr>
        <w:pStyle w:val="1"/>
        <w:spacing w:before="78" w:after="78"/>
        <w:ind w:firstLine="562"/>
      </w:pPr>
      <w:bookmarkStart w:id="27" w:name="_Toc179144866"/>
      <w:bookmarkStart w:id="28" w:name="_Toc179147984"/>
      <w:bookmarkStart w:id="29" w:name="_Toc178421285"/>
      <w:bookmarkStart w:id="30" w:name="_Toc188548943"/>
      <w:bookmarkStart w:id="31" w:name="_Toc177643674"/>
      <w:r>
        <w:rPr>
          <w:rFonts w:hint="eastAsia"/>
        </w:rPr>
        <w:t>2</w:t>
      </w:r>
      <w:r>
        <w:t>.</w:t>
      </w:r>
      <w:r w:rsidR="00CD59BC">
        <w:rPr>
          <w:rFonts w:hint="eastAsia"/>
        </w:rPr>
        <w:t>安全问题</w:t>
      </w:r>
      <w:r w:rsidR="002D5546">
        <w:rPr>
          <w:rFonts w:hint="eastAsia"/>
        </w:rPr>
        <w:t>凸显</w:t>
      </w:r>
      <w:r w:rsidR="005468DA">
        <w:rPr>
          <w:rFonts w:hint="eastAsia"/>
        </w:rPr>
        <w:t>，邻里关系</w:t>
      </w:r>
      <w:r w:rsidR="002D5546">
        <w:rPr>
          <w:rFonts w:hint="eastAsia"/>
        </w:rPr>
        <w:t>恶化</w:t>
      </w:r>
      <w:bookmarkEnd w:id="27"/>
      <w:bookmarkEnd w:id="28"/>
      <w:bookmarkEnd w:id="29"/>
      <w:bookmarkEnd w:id="30"/>
    </w:p>
    <w:p w14:paraId="53D09D43" w14:textId="35EB2BFF" w:rsidR="00272960" w:rsidRPr="00272960" w:rsidRDefault="00272960" w:rsidP="00540979">
      <w:pPr>
        <w:pStyle w:val="2"/>
        <w:spacing w:before="78" w:after="78"/>
        <w:ind w:firstLine="482"/>
      </w:pPr>
      <w:bookmarkStart w:id="32" w:name="_Toc178421286"/>
      <w:bookmarkStart w:id="33" w:name="_Toc179144867"/>
      <w:bookmarkStart w:id="34" w:name="_Toc179147985"/>
      <w:bookmarkStart w:id="35" w:name="_Toc188548944"/>
      <w:r w:rsidRPr="005012F6">
        <w:rPr>
          <w:rFonts w:ascii="Times New Roman" w:hAnsi="Times New Roman" w:cs="Times New Roman"/>
        </w:rPr>
        <w:t>2.1</w:t>
      </w:r>
      <w:r w:rsidRPr="00272960">
        <w:rPr>
          <w:rFonts w:hint="eastAsia"/>
        </w:rPr>
        <w:t>矛盾层出不穷，业主关系恶化</w:t>
      </w:r>
      <w:bookmarkEnd w:id="32"/>
      <w:bookmarkEnd w:id="33"/>
      <w:bookmarkEnd w:id="34"/>
      <w:bookmarkEnd w:id="35"/>
    </w:p>
    <w:p w14:paraId="34C14878" w14:textId="2FC84A2F" w:rsidR="00272960" w:rsidRPr="00272960" w:rsidRDefault="00272960" w:rsidP="00C06E36">
      <w:pPr>
        <w:spacing w:before="78" w:after="78"/>
        <w:ind w:firstLine="480"/>
        <w:rPr>
          <w:rFonts w:ascii="宋体" w:hAnsi="宋体"/>
        </w:rPr>
      </w:pPr>
      <w:r w:rsidRPr="00272960">
        <w:rPr>
          <w:rFonts w:hint="eastAsia"/>
        </w:rPr>
        <w:t>一天傍晚，住在二楼的李阿姨正在厨房准备晚餐。突然，她隐隐听到外面传来一阵嗡嗡的声音，走到阳台边一看，发现一根长长的电线从楼上垂了下来，正连接着一辆停在楼下的新能源汽车</w:t>
      </w:r>
      <w:r w:rsidR="00993431">
        <w:rPr>
          <w:rFonts w:hint="eastAsia"/>
        </w:rPr>
        <w:t>，而这辆车便是杨明的车</w:t>
      </w:r>
      <w:r w:rsidRPr="00272960">
        <w:rPr>
          <w:rFonts w:hint="eastAsia"/>
        </w:rPr>
        <w:t>。李阿姨</w:t>
      </w:r>
      <w:r w:rsidR="00993431">
        <w:rPr>
          <w:rFonts w:hint="eastAsia"/>
        </w:rPr>
        <w:t>看着电线，</w:t>
      </w:r>
      <w:r w:rsidRPr="00272960">
        <w:rPr>
          <w:rFonts w:hint="eastAsia"/>
        </w:rPr>
        <w:t>皱起了眉头，心里涌</w:t>
      </w:r>
      <w:r w:rsidRPr="00272960">
        <w:rPr>
          <w:rFonts w:hint="eastAsia"/>
        </w:rPr>
        <w:lastRenderedPageBreak/>
        <w:t>起一股不满。</w:t>
      </w:r>
      <w:r w:rsidRPr="00272960">
        <w:rPr>
          <w:rFonts w:ascii="宋体" w:hAnsi="宋体" w:hint="eastAsia"/>
        </w:rPr>
        <w:t>李阿姨决定上楼找杨明理论。李阿姨开门见山地说：“小杨啊，我跟你说个事，你这用拖线板给汽车充电可不行啊，太危险了。”杨明却不以为然地说：“李阿姨，没事的，我小心点就好了，这也是没办法的事嘛。”</w:t>
      </w:r>
      <w:r w:rsidR="005A65E5">
        <w:rPr>
          <w:rFonts w:ascii="宋体" w:hAnsi="宋体" w:hint="eastAsia"/>
        </w:rPr>
        <w:t>双方各执一词，谁都不想让步。</w:t>
      </w:r>
    </w:p>
    <w:p w14:paraId="0E2E25E6" w14:textId="04D574C4" w:rsidR="00993431" w:rsidRPr="00993431" w:rsidRDefault="00DB079F" w:rsidP="002D5546">
      <w:pPr>
        <w:spacing w:before="78" w:after="78"/>
        <w:ind w:firstLine="480"/>
        <w:rPr>
          <w:rFonts w:ascii="宋体" w:hAnsi="宋体"/>
        </w:rPr>
      </w:pPr>
      <w:r>
        <w:rPr>
          <w:rFonts w:ascii="宋体" w:hAnsi="宋体" w:hint="eastAsia"/>
        </w:rPr>
        <w:t>两人激励地争吵引来了住在四楼</w:t>
      </w:r>
      <w:r w:rsidR="00E0765D">
        <w:rPr>
          <w:rFonts w:ascii="宋体" w:hAnsi="宋体" w:hint="eastAsia"/>
        </w:rPr>
        <w:t>的</w:t>
      </w:r>
      <w:r>
        <w:rPr>
          <w:rFonts w:ascii="宋体" w:hAnsi="宋体" w:hint="eastAsia"/>
        </w:rPr>
        <w:t>王大爷。但是听了双方的陈述之后，王大爷也犯了难，一时不知道怎么来劝解。一面是因为</w:t>
      </w:r>
      <w:r w:rsidR="003C7F94">
        <w:rPr>
          <w:rFonts w:ascii="宋体" w:hAnsi="宋体" w:hint="eastAsia"/>
        </w:rPr>
        <w:t>社区</w:t>
      </w:r>
      <w:r>
        <w:rPr>
          <w:rFonts w:ascii="宋体" w:hAnsi="宋体" w:hint="eastAsia"/>
        </w:rPr>
        <w:t>物业不给批准安装充电桩而只能选择拖线到楼下充电的杨明，一面是</w:t>
      </w:r>
      <w:r w:rsidR="00465C68">
        <w:rPr>
          <w:rFonts w:ascii="宋体" w:hAnsi="宋体" w:hint="eastAsia"/>
        </w:rPr>
        <w:t>被“天降”之线影响的住户</w:t>
      </w:r>
      <w:r w:rsidR="00CD59BC">
        <w:rPr>
          <w:rFonts w:ascii="宋体" w:hAnsi="宋体" w:hint="eastAsia"/>
        </w:rPr>
        <w:t>李阿姨</w:t>
      </w:r>
      <w:r w:rsidR="00465C68">
        <w:rPr>
          <w:rFonts w:ascii="宋体" w:hAnsi="宋体" w:hint="eastAsia"/>
        </w:rPr>
        <w:t>。</w:t>
      </w:r>
      <w:r w:rsidR="00993431" w:rsidRPr="00993431">
        <w:rPr>
          <w:rFonts w:ascii="宋体" w:hAnsi="宋体"/>
        </w:rPr>
        <w:t>他明白杨明的无奈，但也认同李阿姨的担忧。王大爷试图劝解：“大家都别激动，咱们好好商量商量，看看能不能找到一个解决办法。”然而，杨明和李阿姨都情绪激动，根本听不进去王大爷的话</w:t>
      </w:r>
      <w:r w:rsidR="00FE693F">
        <w:rPr>
          <w:rFonts w:ascii="宋体" w:hAnsi="宋体" w:hint="eastAsia"/>
        </w:rPr>
        <w:t>。</w:t>
      </w:r>
      <w:r w:rsidR="00272960" w:rsidRPr="00272960">
        <w:rPr>
          <w:rFonts w:ascii="宋体" w:hAnsi="宋体" w:hint="eastAsia"/>
        </w:rPr>
        <w:t>这时，下班的</w:t>
      </w:r>
      <w:r w:rsidR="00272960" w:rsidRPr="00272960">
        <w:rPr>
          <w:rFonts w:ascii="宋体" w:hAnsi="宋体"/>
        </w:rPr>
        <w:t>业主委员会</w:t>
      </w:r>
      <w:r w:rsidR="00FD11E7">
        <w:rPr>
          <w:rFonts w:ascii="宋体" w:hAnsi="宋体" w:hint="eastAsia"/>
        </w:rPr>
        <w:t>主任刘锋刚好</w:t>
      </w:r>
      <w:r w:rsidR="00272960" w:rsidRPr="00272960">
        <w:rPr>
          <w:rFonts w:ascii="宋体" w:hAnsi="宋体"/>
        </w:rPr>
        <w:t>路过，听到了他们的争吵。</w:t>
      </w:r>
      <w:r w:rsidR="00272960" w:rsidRPr="00272960">
        <w:rPr>
          <w:rFonts w:ascii="宋体" w:hAnsi="宋体" w:hint="eastAsia"/>
        </w:rPr>
        <w:t>在听明白事情的来龙去脉后，</w:t>
      </w:r>
      <w:r w:rsidR="00CD59BC">
        <w:rPr>
          <w:rFonts w:ascii="宋体" w:hAnsi="宋体" w:hint="eastAsia"/>
        </w:rPr>
        <w:t>刘主任</w:t>
      </w:r>
      <w:r w:rsidR="00F12AC2" w:rsidRPr="00F12AC2">
        <w:rPr>
          <w:rFonts w:ascii="宋体" w:hAnsi="宋体" w:hint="eastAsia"/>
        </w:rPr>
        <w:t>也向杨明表示，用拖线板充电确实不安全，不仅是对自己不负责，也是对其他业主的不负责。业主委员会会尽快和物业沟通，但在这之前也请杨明切勿有飞线充电的行为了。</w:t>
      </w:r>
      <w:r w:rsidR="00272960" w:rsidRPr="00272960">
        <w:rPr>
          <w:rFonts w:ascii="宋体" w:hAnsi="宋体"/>
        </w:rPr>
        <w:t>杨明气愤地说：“沟通了这么久，一点用都没有，我凭什么不能</w:t>
      </w:r>
      <w:r w:rsidR="005E458F">
        <w:rPr>
          <w:rFonts w:ascii="宋体" w:hAnsi="宋体" w:hint="eastAsia"/>
        </w:rPr>
        <w:t>拖</w:t>
      </w:r>
      <w:r w:rsidR="00272960" w:rsidRPr="00272960">
        <w:rPr>
          <w:rFonts w:ascii="宋体" w:hAnsi="宋体"/>
        </w:rPr>
        <w:t>线充电？我的车没电了怎么开？”说完，杨明转身走进屋里。</w:t>
      </w:r>
      <w:r w:rsidR="00F12AC2" w:rsidRPr="00F12AC2">
        <w:rPr>
          <w:rFonts w:ascii="宋体" w:hAnsi="宋体" w:hint="eastAsia"/>
        </w:rPr>
        <w:t>李阿姨已经变得急不可耐，不断催促着</w:t>
      </w:r>
      <w:r w:rsidR="00CD59BC">
        <w:rPr>
          <w:rFonts w:ascii="宋体" w:hAnsi="宋体" w:hint="eastAsia"/>
        </w:rPr>
        <w:t>刘主任</w:t>
      </w:r>
      <w:r w:rsidR="00F12AC2" w:rsidRPr="00F12AC2">
        <w:rPr>
          <w:rFonts w:ascii="宋体" w:hAnsi="宋体" w:hint="eastAsia"/>
        </w:rPr>
        <w:t>管理好此事，而</w:t>
      </w:r>
      <w:r w:rsidR="00CD59BC">
        <w:rPr>
          <w:rFonts w:ascii="宋体" w:hAnsi="宋体" w:hint="eastAsia"/>
        </w:rPr>
        <w:t>刘主任</w:t>
      </w:r>
      <w:r w:rsidR="00F12AC2" w:rsidRPr="00F12AC2">
        <w:rPr>
          <w:rFonts w:ascii="宋体" w:hAnsi="宋体" w:hint="eastAsia"/>
        </w:rPr>
        <w:t>也只是无奈地表示会尽力协调解决。</w:t>
      </w:r>
      <w:r w:rsidR="00993431" w:rsidRPr="00993431">
        <w:rPr>
          <w:rFonts w:ascii="宋体" w:hAnsi="宋体" w:hint="eastAsia"/>
        </w:rPr>
        <w:t>虽然</w:t>
      </w:r>
      <w:r w:rsidR="00CD59BC">
        <w:rPr>
          <w:rFonts w:ascii="宋体" w:hAnsi="宋体" w:hint="eastAsia"/>
        </w:rPr>
        <w:t>刘主任</w:t>
      </w:r>
      <w:r w:rsidR="00993431" w:rsidRPr="00993431">
        <w:rPr>
          <w:rFonts w:ascii="宋体" w:hAnsi="宋体" w:hint="eastAsia"/>
        </w:rPr>
        <w:t>说会解决问题，但是李阿姨却因为这件事对杨明产生了很大的意见，每次看到杨明都没有好脸色。杨明也觉得很委屈，认为自己只是想给车充个电，却被大家指责。</w:t>
      </w:r>
    </w:p>
    <w:p w14:paraId="189F125E" w14:textId="2584AAF2" w:rsidR="00993431" w:rsidRPr="00993431" w:rsidRDefault="00993431" w:rsidP="00993431">
      <w:pPr>
        <w:spacing w:before="78" w:after="78"/>
        <w:ind w:firstLine="480"/>
        <w:rPr>
          <w:rFonts w:ascii="宋体" w:hAnsi="宋体"/>
        </w:rPr>
      </w:pPr>
      <w:r w:rsidRPr="00993431">
        <w:rPr>
          <w:rFonts w:ascii="宋体" w:hAnsi="宋体"/>
        </w:rPr>
        <w:t>随着时间的推移，</w:t>
      </w:r>
      <w:r w:rsidR="003C7F94">
        <w:rPr>
          <w:rFonts w:ascii="宋体" w:hAnsi="宋体"/>
        </w:rPr>
        <w:t>社区</w:t>
      </w:r>
      <w:r w:rsidRPr="00993431">
        <w:rPr>
          <w:rFonts w:ascii="宋体" w:hAnsi="宋体"/>
        </w:rPr>
        <w:t>内</w:t>
      </w:r>
      <w:r w:rsidRPr="00993431">
        <w:rPr>
          <w:rFonts w:ascii="宋体" w:hAnsi="宋体" w:hint="eastAsia"/>
        </w:rPr>
        <w:t>因为飞线充电引起的</w:t>
      </w:r>
      <w:r w:rsidRPr="00993431">
        <w:rPr>
          <w:rFonts w:ascii="宋体" w:hAnsi="宋体"/>
        </w:rPr>
        <w:t>矛盾越来越多。一些业主因为飞线充电的问题与其他邻居发生争吵，甚至出现了互相指责和谩骂的情况。业主之间的关系变得越来越紧张，原本和谐的</w:t>
      </w:r>
      <w:r w:rsidR="003C7F94">
        <w:rPr>
          <w:rFonts w:ascii="宋体" w:hAnsi="宋体"/>
        </w:rPr>
        <w:t>社区</w:t>
      </w:r>
      <w:r w:rsidRPr="00993431">
        <w:rPr>
          <w:rFonts w:ascii="宋体" w:hAnsi="宋体"/>
        </w:rPr>
        <w:t>氛围被打破。</w:t>
      </w:r>
    </w:p>
    <w:p w14:paraId="5295EFCF" w14:textId="60D9C512" w:rsidR="00C92B17" w:rsidRDefault="00C92B17" w:rsidP="00C92B17">
      <w:pPr>
        <w:pStyle w:val="2"/>
        <w:spacing w:before="78" w:after="78"/>
        <w:ind w:firstLine="482"/>
      </w:pPr>
      <w:bookmarkStart w:id="36" w:name="_Toc178421287"/>
      <w:bookmarkStart w:id="37" w:name="_Toc179144868"/>
      <w:bookmarkStart w:id="38" w:name="_Toc179147986"/>
      <w:bookmarkStart w:id="39" w:name="_Toc188548945"/>
      <w:r w:rsidRPr="005012F6">
        <w:rPr>
          <w:rFonts w:ascii="Times New Roman" w:hAnsi="Times New Roman" w:cs="Times New Roman"/>
        </w:rPr>
        <w:t>2.2</w:t>
      </w:r>
      <w:r>
        <w:rPr>
          <w:rFonts w:hint="eastAsia"/>
        </w:rPr>
        <w:t>飞线</w:t>
      </w:r>
      <w:r w:rsidR="00BD4531">
        <w:rPr>
          <w:rFonts w:hint="eastAsia"/>
        </w:rPr>
        <w:t>引起矛盾</w:t>
      </w:r>
      <w:r>
        <w:rPr>
          <w:rFonts w:hint="eastAsia"/>
        </w:rPr>
        <w:t>，关系持续恶化</w:t>
      </w:r>
      <w:bookmarkEnd w:id="36"/>
      <w:bookmarkEnd w:id="37"/>
      <w:bookmarkEnd w:id="38"/>
      <w:bookmarkEnd w:id="39"/>
    </w:p>
    <w:p w14:paraId="304DA7C4" w14:textId="531451FD" w:rsidR="00FE693F" w:rsidRDefault="00272960" w:rsidP="00C06E36">
      <w:pPr>
        <w:spacing w:before="78" w:after="78"/>
        <w:ind w:firstLine="480"/>
        <w:rPr>
          <w:rFonts w:ascii="宋体" w:hAnsi="宋体"/>
        </w:rPr>
      </w:pPr>
      <w:r w:rsidRPr="00980762">
        <w:rPr>
          <w:rFonts w:cs="Times New Roman"/>
        </w:rPr>
        <w:t>2021</w:t>
      </w:r>
      <w:r w:rsidRPr="00272960">
        <w:rPr>
          <w:rFonts w:ascii="宋体" w:hAnsi="宋体" w:hint="eastAsia"/>
        </w:rPr>
        <w:t>年</w:t>
      </w:r>
      <w:r w:rsidRPr="00980762">
        <w:rPr>
          <w:rFonts w:cs="Times New Roman"/>
        </w:rPr>
        <w:t>3</w:t>
      </w:r>
      <w:r w:rsidRPr="00272960">
        <w:rPr>
          <w:rFonts w:ascii="宋体" w:hAnsi="宋体" w:hint="eastAsia"/>
        </w:rPr>
        <w:t>月的一天早晨，杨明一如往常早起去上班，等到下楼才发现，自己给车充电的插头被人给</w:t>
      </w:r>
      <w:r w:rsidR="00CD59BC">
        <w:rPr>
          <w:rFonts w:ascii="宋体" w:hAnsi="宋体" w:hint="eastAsia"/>
        </w:rPr>
        <w:t>拔</w:t>
      </w:r>
      <w:r w:rsidR="00FE693F">
        <w:rPr>
          <w:rFonts w:ascii="宋体" w:hAnsi="宋体" w:hint="eastAsia"/>
        </w:rPr>
        <w:t>了</w:t>
      </w:r>
      <w:r w:rsidRPr="00272960">
        <w:rPr>
          <w:rFonts w:ascii="宋体" w:hAnsi="宋体" w:hint="eastAsia"/>
        </w:rPr>
        <w:t>，一点电都没有充上。杨明顿时怒火中烧，在楼下骂了起来：“到底是谁这么没有素质，人家充电你给人拔了什么意思，手怎么就这么欠呢……”这时，李阿姨正好路过，听到杨明的骂声，说</w:t>
      </w:r>
      <w:r w:rsidR="00F12AC2">
        <w:rPr>
          <w:rFonts w:ascii="宋体" w:hAnsi="宋体" w:hint="eastAsia"/>
        </w:rPr>
        <w:t>道</w:t>
      </w:r>
      <w:r w:rsidRPr="00272960">
        <w:rPr>
          <w:rFonts w:ascii="宋体" w:hAnsi="宋体" w:hint="eastAsia"/>
        </w:rPr>
        <w:t>：“你别在这骂人，谁知道是不是你自己充电</w:t>
      </w:r>
      <w:r w:rsidR="00526158">
        <w:rPr>
          <w:rFonts w:ascii="宋体" w:hAnsi="宋体" w:hint="eastAsia"/>
        </w:rPr>
        <w:t>的时候</w:t>
      </w:r>
      <w:r w:rsidRPr="00272960">
        <w:rPr>
          <w:rFonts w:ascii="宋体" w:hAnsi="宋体" w:hint="eastAsia"/>
        </w:rPr>
        <w:t>插头松了。”杨明说：“不可能，我昨天晚上插得好好的，肯定是有人故意的。”</w:t>
      </w:r>
      <w:r w:rsidR="00993431">
        <w:rPr>
          <w:rFonts w:ascii="宋体" w:hAnsi="宋体" w:hint="eastAsia"/>
        </w:rPr>
        <w:t>两个人的声音越吵越大，</w:t>
      </w:r>
      <w:r w:rsidRPr="00272960">
        <w:rPr>
          <w:rFonts w:ascii="宋体" w:hAnsi="宋体" w:hint="eastAsia"/>
        </w:rPr>
        <w:t>其他邻居</w:t>
      </w:r>
      <w:r w:rsidR="00993431">
        <w:rPr>
          <w:rFonts w:ascii="宋体" w:hAnsi="宋体" w:hint="eastAsia"/>
        </w:rPr>
        <w:t>路过，见状</w:t>
      </w:r>
      <w:r w:rsidRPr="00272960">
        <w:rPr>
          <w:rFonts w:ascii="宋体" w:hAnsi="宋体" w:hint="eastAsia"/>
        </w:rPr>
        <w:t>纷纷围过来劝说。“大家都消消气，别为了这点小事伤了和气。”“也许真的是有什么误会，大家好好沟通一下。”</w:t>
      </w:r>
      <w:r w:rsidR="00993431" w:rsidRPr="00993431">
        <w:rPr>
          <w:rFonts w:ascii="宋体" w:hAnsi="宋体"/>
        </w:rPr>
        <w:t>然而，杨明此时正在气头上，根本听不进去邻居们的劝说。</w:t>
      </w:r>
      <w:r w:rsidRPr="00272960">
        <w:rPr>
          <w:rFonts w:ascii="宋体" w:hAnsi="宋体" w:hint="eastAsia"/>
        </w:rPr>
        <w:t>杨明看了一下时间，也不多说什么，抓</w:t>
      </w:r>
      <w:r w:rsidRPr="00272960">
        <w:rPr>
          <w:rFonts w:ascii="宋体" w:hAnsi="宋体" w:hint="eastAsia"/>
        </w:rPr>
        <w:lastRenderedPageBreak/>
        <w:t>紧时间</w:t>
      </w:r>
      <w:r w:rsidR="00526158">
        <w:rPr>
          <w:rFonts w:ascii="宋体" w:hAnsi="宋体" w:hint="eastAsia"/>
        </w:rPr>
        <w:t>在</w:t>
      </w:r>
      <w:r w:rsidR="003C7F94">
        <w:rPr>
          <w:rFonts w:ascii="宋体" w:hAnsi="宋体" w:hint="eastAsia"/>
        </w:rPr>
        <w:t>社区</w:t>
      </w:r>
      <w:r w:rsidRPr="00272960">
        <w:rPr>
          <w:rFonts w:ascii="宋体" w:hAnsi="宋体" w:hint="eastAsia"/>
        </w:rPr>
        <w:t>外扫了一辆共享单车。尽管杨明一路上飞快地蹬着脚蹬，他还是迟到了，从来没有迟到过的杨明被扣</w:t>
      </w:r>
      <w:r w:rsidR="00937946">
        <w:rPr>
          <w:rFonts w:ascii="宋体" w:hAnsi="宋体" w:hint="eastAsia"/>
        </w:rPr>
        <w:t>了</w:t>
      </w:r>
      <w:r w:rsidRPr="00272960">
        <w:rPr>
          <w:rFonts w:ascii="宋体" w:hAnsi="宋体" w:hint="eastAsia"/>
        </w:rPr>
        <w:t>钱，使得本就烦闷的杨明心情更加差了。</w:t>
      </w:r>
    </w:p>
    <w:p w14:paraId="2B08E999" w14:textId="122A9412" w:rsidR="00993431" w:rsidRPr="00272960" w:rsidRDefault="00993431" w:rsidP="006360A7">
      <w:pPr>
        <w:spacing w:before="78" w:after="78" w:line="353" w:lineRule="auto"/>
        <w:ind w:firstLine="480"/>
        <w:rPr>
          <w:rFonts w:ascii="宋体" w:hAnsi="宋体"/>
          <w:bCs/>
        </w:rPr>
      </w:pPr>
      <w:r w:rsidRPr="00993431">
        <w:rPr>
          <w:rFonts w:ascii="宋体" w:hAnsi="宋体"/>
          <w:bCs/>
        </w:rPr>
        <w:t>这件事情之后，杨明和李阿姨之间的矛盾进一步加深，</w:t>
      </w:r>
      <w:r>
        <w:rPr>
          <w:rFonts w:ascii="宋体" w:hAnsi="宋体" w:hint="eastAsia"/>
          <w:bCs/>
        </w:rPr>
        <w:t>两个人之间的</w:t>
      </w:r>
      <w:r w:rsidRPr="00993431">
        <w:rPr>
          <w:rFonts w:ascii="宋体" w:hAnsi="宋体"/>
          <w:bCs/>
        </w:rPr>
        <w:t>关系也变得更加紧张。其他邻居也对飞线充电的行为更加反感，大家都觉得这种行为不仅危险，还容易引发邻里之间的矛盾。业主委员会</w:t>
      </w:r>
      <w:r w:rsidR="00101839">
        <w:rPr>
          <w:rFonts w:ascii="宋体" w:hAnsi="宋体" w:hint="eastAsia"/>
          <w:bCs/>
        </w:rPr>
        <w:t>的成员在听说这件事后，愈发</w:t>
      </w:r>
      <w:r w:rsidRPr="00993431">
        <w:rPr>
          <w:rFonts w:ascii="宋体" w:hAnsi="宋体"/>
          <w:bCs/>
        </w:rPr>
        <w:t>意识到了问题的严重性，他们多次与物业沟通，希望能够加强对飞线充电行为的管理。物业也表示会尽力解决这个问题，但</w:t>
      </w:r>
      <w:r w:rsidR="00101839">
        <w:rPr>
          <w:rFonts w:ascii="宋体" w:hAnsi="宋体" w:hint="eastAsia"/>
          <w:bCs/>
        </w:rPr>
        <w:t>晚上你又管不着住户，</w:t>
      </w:r>
      <w:r w:rsidR="00CD59BC">
        <w:rPr>
          <w:rFonts w:ascii="宋体" w:hAnsi="宋体" w:hint="eastAsia"/>
          <w:bCs/>
        </w:rPr>
        <w:t>因此</w:t>
      </w:r>
      <w:r w:rsidR="00101839">
        <w:rPr>
          <w:rFonts w:ascii="宋体" w:hAnsi="宋体" w:hint="eastAsia"/>
          <w:bCs/>
        </w:rPr>
        <w:t>这事一拖再拖。</w:t>
      </w:r>
    </w:p>
    <w:p w14:paraId="5E419C30" w14:textId="6768D477" w:rsidR="00272960" w:rsidRPr="00272960" w:rsidRDefault="00272960" w:rsidP="001828AC">
      <w:pPr>
        <w:pStyle w:val="2"/>
        <w:spacing w:before="78" w:after="78"/>
        <w:ind w:firstLine="482"/>
      </w:pPr>
      <w:bookmarkStart w:id="40" w:name="_Toc178421288"/>
      <w:bookmarkStart w:id="41" w:name="_Toc179144869"/>
      <w:bookmarkStart w:id="42" w:name="_Toc179147987"/>
      <w:bookmarkStart w:id="43" w:name="_Toc188548946"/>
      <w:r w:rsidRPr="005012F6">
        <w:rPr>
          <w:rFonts w:ascii="Times New Roman" w:hAnsi="Times New Roman" w:cs="Times New Roman"/>
        </w:rPr>
        <w:t>2.</w:t>
      </w:r>
      <w:r w:rsidR="00BD4531" w:rsidRPr="005012F6">
        <w:rPr>
          <w:rFonts w:ascii="Times New Roman" w:hAnsi="Times New Roman" w:cs="Times New Roman"/>
        </w:rPr>
        <w:t>3</w:t>
      </w:r>
      <w:r w:rsidRPr="00272960">
        <w:rPr>
          <w:rFonts w:hint="eastAsia"/>
        </w:rPr>
        <w:t>安全引起众议，</w:t>
      </w:r>
      <w:bookmarkEnd w:id="31"/>
      <w:r w:rsidRPr="00272960">
        <w:rPr>
          <w:rFonts w:hint="eastAsia"/>
        </w:rPr>
        <w:t>问题</w:t>
      </w:r>
      <w:r w:rsidR="00401BB4">
        <w:rPr>
          <w:rFonts w:hint="eastAsia"/>
        </w:rPr>
        <w:t>难以</w:t>
      </w:r>
      <w:r w:rsidRPr="00272960">
        <w:rPr>
          <w:rFonts w:hint="eastAsia"/>
        </w:rPr>
        <w:t>解决</w:t>
      </w:r>
      <w:bookmarkEnd w:id="40"/>
      <w:bookmarkEnd w:id="41"/>
      <w:bookmarkEnd w:id="42"/>
      <w:bookmarkEnd w:id="43"/>
    </w:p>
    <w:p w14:paraId="407A52EC" w14:textId="2F4A2D89" w:rsidR="00272960" w:rsidRPr="00272960" w:rsidRDefault="00272960" w:rsidP="006360A7">
      <w:pPr>
        <w:spacing w:before="78" w:after="78" w:line="353" w:lineRule="auto"/>
        <w:ind w:firstLine="480"/>
        <w:rPr>
          <w:rFonts w:ascii="宋体" w:hAnsi="宋体"/>
        </w:rPr>
      </w:pPr>
      <w:r w:rsidRPr="00E75861">
        <w:rPr>
          <w:rFonts w:cs="Times New Roman"/>
        </w:rPr>
        <w:t>2021</w:t>
      </w:r>
      <w:r w:rsidRPr="00272960">
        <w:rPr>
          <w:rFonts w:ascii="宋体" w:hAnsi="宋体" w:hint="eastAsia"/>
        </w:rPr>
        <w:t>年</w:t>
      </w:r>
      <w:r w:rsidRPr="00E75861">
        <w:rPr>
          <w:rFonts w:cs="Times New Roman"/>
        </w:rPr>
        <w:t>3</w:t>
      </w:r>
      <w:r w:rsidRPr="00272960">
        <w:rPr>
          <w:rFonts w:ascii="宋体" w:hAnsi="宋体" w:hint="eastAsia"/>
        </w:rPr>
        <w:t>月</w:t>
      </w:r>
      <w:r w:rsidRPr="00E75861">
        <w:rPr>
          <w:rFonts w:cs="Times New Roman"/>
        </w:rPr>
        <w:t>25</w:t>
      </w:r>
      <w:r w:rsidRPr="00272960">
        <w:rPr>
          <w:rFonts w:ascii="宋体" w:hAnsi="宋体" w:hint="eastAsia"/>
        </w:rPr>
        <w:t>日，在业主群内有一位业主转发了</w:t>
      </w:r>
      <w:r w:rsidR="00C450F7">
        <w:rPr>
          <w:rFonts w:ascii="宋体" w:hAnsi="宋体" w:hint="eastAsia"/>
        </w:rPr>
        <w:t>江苏</w:t>
      </w:r>
      <w:r w:rsidRPr="00272960">
        <w:rPr>
          <w:rFonts w:ascii="宋体" w:hAnsi="宋体" w:hint="eastAsia"/>
        </w:rPr>
        <w:t>某地的新能源汽车飞线充电而引发火情的视频，该视频迅速引起了</w:t>
      </w:r>
      <w:r w:rsidR="003C7F94">
        <w:rPr>
          <w:rFonts w:ascii="宋体" w:hAnsi="宋体" w:hint="eastAsia"/>
        </w:rPr>
        <w:t>社区</w:t>
      </w:r>
      <w:r w:rsidRPr="00272960">
        <w:rPr>
          <w:rFonts w:ascii="宋体" w:hAnsi="宋体" w:hint="eastAsia"/>
        </w:rPr>
        <w:t>业主</w:t>
      </w:r>
      <w:r w:rsidR="00C450F7">
        <w:rPr>
          <w:rFonts w:ascii="宋体" w:hAnsi="宋体" w:hint="eastAsia"/>
        </w:rPr>
        <w:t>和</w:t>
      </w:r>
      <w:r w:rsidR="003C7F94">
        <w:rPr>
          <w:rFonts w:ascii="宋体" w:hAnsi="宋体" w:hint="eastAsia"/>
        </w:rPr>
        <w:t>社区</w:t>
      </w:r>
      <w:r w:rsidRPr="00272960">
        <w:rPr>
          <w:rFonts w:ascii="宋体" w:hAnsi="宋体" w:hint="eastAsia"/>
        </w:rPr>
        <w:t>物业的关注。大家都认为该行为非常危险，对</w:t>
      </w:r>
      <w:r w:rsidR="003C7F94">
        <w:rPr>
          <w:rFonts w:ascii="宋体" w:hAnsi="宋体" w:hint="eastAsia"/>
        </w:rPr>
        <w:t>社区</w:t>
      </w:r>
      <w:r w:rsidRPr="00272960">
        <w:rPr>
          <w:rFonts w:ascii="宋体" w:hAnsi="宋体" w:hint="eastAsia"/>
        </w:rPr>
        <w:t>内业主的安全造成了严重威胁。因此，杨</w:t>
      </w:r>
      <w:r w:rsidR="005468DA">
        <w:rPr>
          <w:rFonts w:ascii="宋体" w:hAnsi="宋体" w:hint="eastAsia"/>
        </w:rPr>
        <w:t>明等车</w:t>
      </w:r>
      <w:r w:rsidRPr="00272960">
        <w:rPr>
          <w:rFonts w:ascii="宋体" w:hAnsi="宋体" w:hint="eastAsia"/>
        </w:rPr>
        <w:t>主都被“请”到了</w:t>
      </w:r>
      <w:r w:rsidR="003C7F94">
        <w:rPr>
          <w:rFonts w:ascii="宋体" w:hAnsi="宋体" w:hint="eastAsia"/>
        </w:rPr>
        <w:t>社区</w:t>
      </w:r>
      <w:r w:rsidRPr="00272960">
        <w:rPr>
          <w:rFonts w:ascii="宋体" w:hAnsi="宋体" w:hint="eastAsia"/>
        </w:rPr>
        <w:t>物业的办公室。这一次，物业明确说明了飞线充电的危害，并且要求杨明等人必须停止飞线充电的行为。但是杨明同样以没有充电桩充电的理由拒绝了</w:t>
      </w:r>
      <w:r w:rsidR="003C7F94">
        <w:rPr>
          <w:rFonts w:ascii="宋体" w:hAnsi="宋体" w:hint="eastAsia"/>
        </w:rPr>
        <w:t>社区</w:t>
      </w:r>
      <w:r w:rsidRPr="00272960">
        <w:rPr>
          <w:rFonts w:ascii="宋体" w:hAnsi="宋体" w:hint="eastAsia"/>
        </w:rPr>
        <w:t>物业的要求。</w:t>
      </w:r>
    </w:p>
    <w:p w14:paraId="7BF884A6" w14:textId="5D4FA426" w:rsidR="00272960" w:rsidRPr="00272960" w:rsidRDefault="00272960" w:rsidP="006360A7">
      <w:pPr>
        <w:spacing w:before="78" w:after="78" w:line="353" w:lineRule="auto"/>
        <w:ind w:firstLine="480"/>
      </w:pPr>
      <w:r w:rsidRPr="00E75861">
        <w:rPr>
          <w:rFonts w:cs="Times New Roman"/>
        </w:rPr>
        <w:t>2021</w:t>
      </w:r>
      <w:r w:rsidRPr="00272960">
        <w:rPr>
          <w:rFonts w:ascii="宋体" w:hAnsi="宋体" w:hint="eastAsia"/>
        </w:rPr>
        <w:t>年</w:t>
      </w:r>
      <w:r w:rsidRPr="00E75861">
        <w:rPr>
          <w:rFonts w:cs="Times New Roman"/>
        </w:rPr>
        <w:t>4</w:t>
      </w:r>
      <w:r w:rsidRPr="00272960">
        <w:rPr>
          <w:rFonts w:ascii="宋体" w:hAnsi="宋体" w:hint="eastAsia"/>
        </w:rPr>
        <w:t>月</w:t>
      </w:r>
      <w:r w:rsidRPr="00E75861">
        <w:rPr>
          <w:rFonts w:cs="Times New Roman"/>
        </w:rPr>
        <w:t>1</w:t>
      </w:r>
      <w:r w:rsidRPr="00272960">
        <w:rPr>
          <w:rFonts w:ascii="宋体" w:hAnsi="宋体" w:hint="eastAsia"/>
        </w:rPr>
        <w:t>日，为了解决</w:t>
      </w:r>
      <w:r w:rsidR="003C7F94">
        <w:rPr>
          <w:rFonts w:ascii="宋体" w:hAnsi="宋体" w:hint="eastAsia"/>
        </w:rPr>
        <w:t>社区</w:t>
      </w:r>
      <w:r w:rsidRPr="00272960">
        <w:rPr>
          <w:rFonts w:ascii="宋体" w:hAnsi="宋体" w:hint="eastAsia"/>
        </w:rPr>
        <w:t>内飞线充电的问题，</w:t>
      </w:r>
      <w:r w:rsidR="003C7F94">
        <w:rPr>
          <w:rFonts w:ascii="宋体" w:hAnsi="宋体" w:hint="eastAsia"/>
        </w:rPr>
        <w:t>社区</w:t>
      </w:r>
      <w:r w:rsidRPr="00272960">
        <w:rPr>
          <w:rFonts w:ascii="宋体" w:hAnsi="宋体" w:hint="eastAsia"/>
        </w:rPr>
        <w:t>物业召集</w:t>
      </w:r>
      <w:r w:rsidR="003C7F94">
        <w:rPr>
          <w:rFonts w:ascii="宋体" w:hAnsi="宋体" w:hint="eastAsia"/>
        </w:rPr>
        <w:t>社区</w:t>
      </w:r>
      <w:r w:rsidRPr="00272960">
        <w:rPr>
          <w:rFonts w:ascii="宋体" w:hAnsi="宋体" w:hint="eastAsia"/>
        </w:rPr>
        <w:t>内的部分新能源汽车车主，想要说服其停止私拉电线。然而车主们的意见却</w:t>
      </w:r>
      <w:r w:rsidR="00C450F7">
        <w:rPr>
          <w:rFonts w:ascii="宋体" w:hAnsi="宋体" w:hint="eastAsia"/>
        </w:rPr>
        <w:t>非常</w:t>
      </w:r>
      <w:r w:rsidRPr="00272960">
        <w:rPr>
          <w:rFonts w:ascii="宋体" w:hAnsi="宋体" w:hint="eastAsia"/>
        </w:rPr>
        <w:t>统一，不给安装充电桩就不停止飞线充电。经过物业与车主们的激烈交涉，这次的商谈仍然不了了之，双方的关系愈加紧张。</w:t>
      </w:r>
      <w:r w:rsidRPr="00272960">
        <w:rPr>
          <w:rFonts w:hint="eastAsia"/>
        </w:rPr>
        <w:t>物业经理对此颇为无奈：“我们也不想这样的，但是</w:t>
      </w:r>
      <w:r w:rsidR="00777BE9">
        <w:rPr>
          <w:rFonts w:hint="eastAsia"/>
        </w:rPr>
        <w:t>这个行为</w:t>
      </w:r>
      <w:r w:rsidRPr="00272960">
        <w:rPr>
          <w:rFonts w:hint="eastAsia"/>
        </w:rPr>
        <w:t>的确有很大的风险，现在连其他业主都开始有意见了，我们必须采取行动，不然无法</w:t>
      </w:r>
      <w:r w:rsidR="00777BE9">
        <w:rPr>
          <w:rFonts w:hint="eastAsia"/>
        </w:rPr>
        <w:t>向</w:t>
      </w:r>
      <w:r w:rsidR="003C7F94">
        <w:rPr>
          <w:rFonts w:hint="eastAsia"/>
        </w:rPr>
        <w:t>社区</w:t>
      </w:r>
      <w:r w:rsidRPr="00272960">
        <w:rPr>
          <w:rFonts w:hint="eastAsia"/>
        </w:rPr>
        <w:t>里的业主们交代啊。”</w:t>
      </w:r>
    </w:p>
    <w:p w14:paraId="31E34BCF" w14:textId="564517EF" w:rsidR="00272960" w:rsidRDefault="00272960" w:rsidP="006360A7">
      <w:pPr>
        <w:spacing w:before="78" w:after="78" w:line="353" w:lineRule="auto"/>
        <w:ind w:firstLine="480"/>
        <w:rPr>
          <w:rFonts w:ascii="宋体" w:hAnsi="宋体"/>
        </w:rPr>
      </w:pPr>
      <w:r w:rsidRPr="00E75861">
        <w:rPr>
          <w:rFonts w:cs="Times New Roman"/>
        </w:rPr>
        <w:t>202</w:t>
      </w:r>
      <w:r w:rsidRPr="00E3317B">
        <w:rPr>
          <w:rFonts w:cs="Times New Roman"/>
        </w:rPr>
        <w:t>1</w:t>
      </w:r>
      <w:r w:rsidRPr="00272960">
        <w:rPr>
          <w:rFonts w:ascii="宋体" w:hAnsi="宋体" w:hint="eastAsia"/>
        </w:rPr>
        <w:t>年</w:t>
      </w:r>
      <w:r w:rsidRPr="00E75861">
        <w:rPr>
          <w:rFonts w:cs="Times New Roman"/>
        </w:rPr>
        <w:t>4</w:t>
      </w:r>
      <w:r w:rsidRPr="00272960">
        <w:rPr>
          <w:rFonts w:ascii="宋体" w:hAnsi="宋体" w:hint="eastAsia"/>
        </w:rPr>
        <w:t>月</w:t>
      </w:r>
      <w:r w:rsidRPr="00E75861">
        <w:rPr>
          <w:rFonts w:cs="Times New Roman"/>
        </w:rPr>
        <w:t>6</w:t>
      </w:r>
      <w:r w:rsidRPr="00272960">
        <w:rPr>
          <w:rFonts w:ascii="宋体" w:hAnsi="宋体" w:hint="eastAsia"/>
        </w:rPr>
        <w:t>日，业主委员会在</w:t>
      </w:r>
      <w:r w:rsidR="003C7F94">
        <w:rPr>
          <w:rFonts w:ascii="宋体" w:hAnsi="宋体" w:hint="eastAsia"/>
        </w:rPr>
        <w:t>社区</w:t>
      </w:r>
      <w:r w:rsidRPr="00272960">
        <w:rPr>
          <w:rFonts w:ascii="宋体" w:hAnsi="宋体" w:hint="eastAsia"/>
        </w:rPr>
        <w:t>内公告栏张贴告示，召集</w:t>
      </w:r>
      <w:r w:rsidR="003C7F94">
        <w:rPr>
          <w:rFonts w:ascii="宋体" w:hAnsi="宋体" w:hint="eastAsia"/>
        </w:rPr>
        <w:t>社区</w:t>
      </w:r>
      <w:r w:rsidRPr="00272960">
        <w:rPr>
          <w:rFonts w:ascii="宋体" w:hAnsi="宋体" w:hint="eastAsia"/>
        </w:rPr>
        <w:t>业主代表开会商讨</w:t>
      </w:r>
      <w:r w:rsidR="003C7F94">
        <w:rPr>
          <w:rFonts w:ascii="宋体" w:hAnsi="宋体" w:hint="eastAsia"/>
        </w:rPr>
        <w:t>社区</w:t>
      </w:r>
      <w:r w:rsidRPr="00272960">
        <w:rPr>
          <w:rFonts w:ascii="宋体" w:hAnsi="宋体" w:hint="eastAsia"/>
        </w:rPr>
        <w:t>内飞线充电问题，想要通过其他业主的力量来说服新能源汽车车主停止飞线充电。会议时间定于</w:t>
      </w:r>
      <w:r w:rsidRPr="00E75861">
        <w:rPr>
          <w:rFonts w:cs="Times New Roman"/>
        </w:rPr>
        <w:t>4</w:t>
      </w:r>
      <w:r w:rsidRPr="00272960">
        <w:rPr>
          <w:rFonts w:ascii="宋体" w:hAnsi="宋体" w:hint="eastAsia"/>
        </w:rPr>
        <w:t>月</w:t>
      </w:r>
      <w:r w:rsidRPr="00E75861">
        <w:rPr>
          <w:rFonts w:cs="Times New Roman"/>
        </w:rPr>
        <w:t>11</w:t>
      </w:r>
      <w:r w:rsidRPr="00272960">
        <w:rPr>
          <w:rFonts w:ascii="宋体" w:hAnsi="宋体" w:hint="eastAsia"/>
        </w:rPr>
        <w:t>日的下午</w:t>
      </w:r>
      <w:r w:rsidRPr="00E75861">
        <w:rPr>
          <w:rFonts w:cs="Times New Roman"/>
        </w:rPr>
        <w:t>3</w:t>
      </w:r>
      <w:r w:rsidRPr="00272960">
        <w:rPr>
          <w:rFonts w:ascii="宋体" w:hAnsi="宋体" w:hint="eastAsia"/>
        </w:rPr>
        <w:t>点。然而，</w:t>
      </w:r>
      <w:r w:rsidR="0058542B" w:rsidRPr="00E75861">
        <w:rPr>
          <w:rFonts w:cs="Times New Roman"/>
        </w:rPr>
        <w:t>4</w:t>
      </w:r>
      <w:r w:rsidR="0058542B">
        <w:rPr>
          <w:rFonts w:ascii="宋体" w:hAnsi="宋体" w:hint="eastAsia"/>
        </w:rPr>
        <w:t>月</w:t>
      </w:r>
      <w:r w:rsidR="0058542B" w:rsidRPr="00E75861">
        <w:rPr>
          <w:rFonts w:cs="Times New Roman"/>
        </w:rPr>
        <w:t>11</w:t>
      </w:r>
      <w:r w:rsidR="0058542B">
        <w:rPr>
          <w:rFonts w:ascii="宋体" w:hAnsi="宋体" w:hint="eastAsia"/>
        </w:rPr>
        <w:t>日下午</w:t>
      </w:r>
      <w:r w:rsidRPr="00272960">
        <w:rPr>
          <w:rFonts w:ascii="宋体" w:hAnsi="宋体" w:hint="eastAsia"/>
        </w:rPr>
        <w:t>会议开始后，座谈会现场到场的业主却寥寥无几</w:t>
      </w:r>
      <w:r w:rsidR="0058542B">
        <w:rPr>
          <w:rFonts w:ascii="宋体" w:hAnsi="宋体" w:hint="eastAsia"/>
        </w:rPr>
        <w:t>，会议</w:t>
      </w:r>
      <w:r w:rsidR="00CD59BC">
        <w:rPr>
          <w:rFonts w:ascii="宋体" w:hAnsi="宋体" w:hint="eastAsia"/>
        </w:rPr>
        <w:t>最终</w:t>
      </w:r>
      <w:r w:rsidR="0058542B">
        <w:rPr>
          <w:rFonts w:ascii="宋体" w:hAnsi="宋体" w:hint="eastAsia"/>
        </w:rPr>
        <w:t>也无法进行下去。</w:t>
      </w:r>
    </w:p>
    <w:p w14:paraId="24720135" w14:textId="541FDC77" w:rsidR="00BD4531" w:rsidRPr="00272960" w:rsidRDefault="00540979" w:rsidP="00BD4531">
      <w:pPr>
        <w:pStyle w:val="1"/>
        <w:spacing w:before="78" w:after="78"/>
        <w:ind w:firstLine="562"/>
      </w:pPr>
      <w:bookmarkStart w:id="44" w:name="_Toc178421289"/>
      <w:bookmarkStart w:id="45" w:name="_Toc179144870"/>
      <w:bookmarkStart w:id="46" w:name="_Toc179147988"/>
      <w:bookmarkStart w:id="47" w:name="_Toc188548947"/>
      <w:r>
        <w:t>3.</w:t>
      </w:r>
      <w:r w:rsidR="00BD4531">
        <w:rPr>
          <w:rFonts w:hint="eastAsia"/>
        </w:rPr>
        <w:t>多方参与破局，</w:t>
      </w:r>
      <w:r w:rsidR="000424EA">
        <w:rPr>
          <w:rFonts w:hint="eastAsia"/>
        </w:rPr>
        <w:t>化解</w:t>
      </w:r>
      <w:r w:rsidR="00BD4531">
        <w:rPr>
          <w:rFonts w:hint="eastAsia"/>
        </w:rPr>
        <w:t>飞线</w:t>
      </w:r>
      <w:bookmarkEnd w:id="44"/>
      <w:r w:rsidR="000424EA">
        <w:rPr>
          <w:rFonts w:hint="eastAsia"/>
        </w:rPr>
        <w:t>难题</w:t>
      </w:r>
      <w:bookmarkEnd w:id="45"/>
      <w:bookmarkEnd w:id="46"/>
      <w:bookmarkEnd w:id="47"/>
    </w:p>
    <w:p w14:paraId="77E01D83" w14:textId="09B7B992" w:rsidR="00272960" w:rsidRPr="00272960" w:rsidRDefault="00BD4531" w:rsidP="005E458F">
      <w:pPr>
        <w:pStyle w:val="2"/>
        <w:spacing w:before="78" w:after="78"/>
        <w:ind w:firstLine="482"/>
        <w:rPr>
          <w:rFonts w:ascii="等线 Light" w:hAnsi="等线 Light"/>
        </w:rPr>
      </w:pPr>
      <w:bookmarkStart w:id="48" w:name="_Toc178421290"/>
      <w:bookmarkStart w:id="49" w:name="_Toc179144871"/>
      <w:bookmarkStart w:id="50" w:name="_Toc179147989"/>
      <w:bookmarkStart w:id="51" w:name="_Toc188548948"/>
      <w:r w:rsidRPr="005E458F">
        <w:rPr>
          <w:rFonts w:ascii="Times New Roman" w:hAnsi="Times New Roman" w:cs="Times New Roman"/>
        </w:rPr>
        <w:t>3.1</w:t>
      </w:r>
      <w:r w:rsidR="00272960" w:rsidRPr="00272960">
        <w:rPr>
          <w:rFonts w:hint="eastAsia"/>
        </w:rPr>
        <w:t>业主会议</w:t>
      </w:r>
      <w:r w:rsidR="00401BB4">
        <w:rPr>
          <w:rFonts w:hint="eastAsia"/>
        </w:rPr>
        <w:t>召开</w:t>
      </w:r>
      <w:r w:rsidR="00272960" w:rsidRPr="00272960">
        <w:rPr>
          <w:rFonts w:ascii="等线 Light" w:hAnsi="等线 Light" w:hint="eastAsia"/>
        </w:rPr>
        <w:t>，</w:t>
      </w:r>
      <w:r w:rsidR="00401BB4">
        <w:rPr>
          <w:rFonts w:ascii="等线 Light" w:hAnsi="等线 Light" w:hint="eastAsia"/>
        </w:rPr>
        <w:t>业主</w:t>
      </w:r>
      <w:r w:rsidR="00D238EF">
        <w:rPr>
          <w:rFonts w:ascii="等线 Light" w:hAnsi="等线 Light" w:hint="eastAsia"/>
        </w:rPr>
        <w:t>难达共识</w:t>
      </w:r>
      <w:bookmarkEnd w:id="48"/>
      <w:bookmarkEnd w:id="49"/>
      <w:bookmarkEnd w:id="50"/>
      <w:bookmarkEnd w:id="51"/>
    </w:p>
    <w:p w14:paraId="63AD5AC3" w14:textId="1ED107BB" w:rsidR="00272960" w:rsidRPr="00272960" w:rsidRDefault="00FE693F" w:rsidP="004A601A">
      <w:pPr>
        <w:spacing w:before="78" w:after="78"/>
        <w:ind w:firstLine="480"/>
        <w:rPr>
          <w:rFonts w:ascii="宋体" w:hAnsi="宋体"/>
        </w:rPr>
      </w:pPr>
      <w:r>
        <w:rPr>
          <w:rFonts w:ascii="宋体" w:hAnsi="宋体" w:hint="eastAsia"/>
        </w:rPr>
        <w:t>经过多方协商，社区座谈会于</w:t>
      </w:r>
      <w:r w:rsidRPr="00E75861">
        <w:rPr>
          <w:rFonts w:cs="Times New Roman"/>
        </w:rPr>
        <w:t>2021</w:t>
      </w:r>
      <w:r w:rsidRPr="00272960">
        <w:rPr>
          <w:rFonts w:ascii="宋体" w:hAnsi="宋体" w:hint="eastAsia"/>
        </w:rPr>
        <w:t>年</w:t>
      </w:r>
      <w:r w:rsidRPr="00E75861">
        <w:rPr>
          <w:rFonts w:cs="Times New Roman"/>
        </w:rPr>
        <w:t>4</w:t>
      </w:r>
      <w:r w:rsidRPr="00272960">
        <w:rPr>
          <w:rFonts w:ascii="宋体" w:hAnsi="宋体" w:hint="eastAsia"/>
        </w:rPr>
        <w:t>月</w:t>
      </w:r>
      <w:r w:rsidRPr="00E75861">
        <w:rPr>
          <w:rFonts w:cs="Times New Roman"/>
        </w:rPr>
        <w:t>15</w:t>
      </w:r>
      <w:r w:rsidRPr="00272960">
        <w:rPr>
          <w:rFonts w:ascii="宋体" w:hAnsi="宋体" w:hint="eastAsia"/>
        </w:rPr>
        <w:t>日</w:t>
      </w:r>
      <w:r w:rsidRPr="00E75861">
        <w:rPr>
          <w:rFonts w:cs="Times New Roman"/>
        </w:rPr>
        <w:t>18</w:t>
      </w:r>
      <w:r>
        <w:rPr>
          <w:rFonts w:ascii="宋体" w:hAnsi="宋体" w:hint="eastAsia"/>
        </w:rPr>
        <w:t>点</w:t>
      </w:r>
      <w:r w:rsidRPr="00272960">
        <w:rPr>
          <w:rFonts w:ascii="宋体" w:hAnsi="宋体" w:hint="eastAsia"/>
        </w:rPr>
        <w:t>召开</w:t>
      </w:r>
      <w:r>
        <w:rPr>
          <w:rFonts w:ascii="宋体" w:hAnsi="宋体" w:hint="eastAsia"/>
        </w:rPr>
        <w:t>。</w:t>
      </w:r>
      <w:proofErr w:type="gramStart"/>
      <w:r w:rsidR="00C450F7">
        <w:rPr>
          <w:rFonts w:ascii="宋体" w:hAnsi="宋体" w:hint="eastAsia"/>
        </w:rPr>
        <w:t>业委会</w:t>
      </w:r>
      <w:proofErr w:type="gramEnd"/>
      <w:r w:rsidR="00C450F7">
        <w:rPr>
          <w:rFonts w:ascii="宋体" w:hAnsi="宋体" w:hint="eastAsia"/>
        </w:rPr>
        <w:t>、物业、部分</w:t>
      </w:r>
      <w:r w:rsidR="003C7F94">
        <w:rPr>
          <w:rFonts w:ascii="宋体" w:hAnsi="宋体" w:hint="eastAsia"/>
        </w:rPr>
        <w:t>社区</w:t>
      </w:r>
      <w:r w:rsidR="00C450F7">
        <w:rPr>
          <w:rFonts w:ascii="宋体" w:hAnsi="宋体" w:hint="eastAsia"/>
        </w:rPr>
        <w:t>的业主以及新能源汽车车主都</w:t>
      </w:r>
      <w:r w:rsidR="00C06E36">
        <w:rPr>
          <w:rFonts w:ascii="宋体" w:hAnsi="宋体" w:hint="eastAsia"/>
        </w:rPr>
        <w:t>应邀</w:t>
      </w:r>
      <w:r w:rsidR="00C450F7">
        <w:rPr>
          <w:rFonts w:ascii="宋体" w:hAnsi="宋体" w:hint="eastAsia"/>
        </w:rPr>
        <w:t>参与了本次会议</w:t>
      </w:r>
      <w:r w:rsidR="00272960" w:rsidRPr="00272960">
        <w:rPr>
          <w:rFonts w:ascii="宋体" w:hAnsi="宋体" w:hint="eastAsia"/>
        </w:rPr>
        <w:t>。</w:t>
      </w:r>
      <w:r w:rsidR="00C06E36">
        <w:rPr>
          <w:rFonts w:ascii="宋体" w:hAnsi="宋体" w:hint="eastAsia"/>
        </w:rPr>
        <w:t>会上，</w:t>
      </w:r>
      <w:r w:rsidR="00101839">
        <w:rPr>
          <w:rFonts w:ascii="宋体" w:hAnsi="宋体" w:hint="eastAsia"/>
        </w:rPr>
        <w:t>李</w:t>
      </w:r>
      <w:r w:rsidR="00272960" w:rsidRPr="00272960">
        <w:rPr>
          <w:rFonts w:ascii="宋体" w:hAnsi="宋体" w:hint="eastAsia"/>
        </w:rPr>
        <w:t>阿姨</w:t>
      </w:r>
      <w:r w:rsidR="00C06E36">
        <w:rPr>
          <w:rFonts w:ascii="宋体" w:hAnsi="宋体" w:hint="eastAsia"/>
        </w:rPr>
        <w:t>率先发言</w:t>
      </w:r>
      <w:r w:rsidR="00272960" w:rsidRPr="00272960">
        <w:rPr>
          <w:rFonts w:ascii="宋体" w:hAnsi="宋体" w:hint="eastAsia"/>
        </w:rPr>
        <w:t>：“</w:t>
      </w:r>
      <w:r w:rsidR="00777BE9">
        <w:rPr>
          <w:rFonts w:ascii="宋体" w:hAnsi="宋体" w:hint="eastAsia"/>
        </w:rPr>
        <w:t>我也不想多说什么了，今天就一件事，他们拖线充电的问题今天必须解决了！</w:t>
      </w:r>
      <w:r w:rsidR="00272960" w:rsidRPr="00272960">
        <w:rPr>
          <w:rFonts w:ascii="宋体" w:hAnsi="宋体" w:hint="eastAsia"/>
        </w:rPr>
        <w:t>”一个新能源</w:t>
      </w:r>
      <w:r w:rsidR="00272960" w:rsidRPr="00272960">
        <w:rPr>
          <w:rFonts w:ascii="宋体" w:hAnsi="宋体" w:hint="eastAsia"/>
        </w:rPr>
        <w:lastRenderedPageBreak/>
        <w:t>汽车车主立马反驳道：“我家楼层又不高，才五楼，而且我那个拖线板是新的，能有什么问题？飞线充电的人多了去了，我怎么没见过有多少人出事的。”</w:t>
      </w:r>
      <w:r w:rsidR="00101839">
        <w:rPr>
          <w:rFonts w:ascii="宋体" w:hAnsi="宋体" w:hint="eastAsia"/>
        </w:rPr>
        <w:t>李阿姨</w:t>
      </w:r>
      <w:r w:rsidR="00272960" w:rsidRPr="00272960">
        <w:rPr>
          <w:rFonts w:ascii="宋体" w:hAnsi="宋体" w:hint="eastAsia"/>
        </w:rPr>
        <w:t>愤怒地指着</w:t>
      </w:r>
      <w:r w:rsidR="00101839">
        <w:rPr>
          <w:rFonts w:ascii="宋体" w:hAnsi="宋体" w:hint="eastAsia"/>
        </w:rPr>
        <w:t>那位车主</w:t>
      </w:r>
      <w:r w:rsidR="00272960" w:rsidRPr="00272960">
        <w:rPr>
          <w:rFonts w:ascii="宋体" w:hAnsi="宋体" w:hint="eastAsia"/>
        </w:rPr>
        <w:t>说：“你这是侥幸心理！飞线充电就是极度危险的行为，一旦发生火灾，后果不堪设想！你能承担得起这个责任吗？”</w:t>
      </w:r>
      <w:r w:rsidR="00101839">
        <w:rPr>
          <w:rFonts w:ascii="宋体" w:hAnsi="宋体" w:hint="eastAsia"/>
        </w:rPr>
        <w:t>杨明</w:t>
      </w:r>
      <w:r w:rsidR="00272960" w:rsidRPr="00272960">
        <w:rPr>
          <w:rFonts w:ascii="宋体" w:hAnsi="宋体" w:hint="eastAsia"/>
        </w:rPr>
        <w:t>涨红了脸，瞪大了眼睛说：“那</w:t>
      </w:r>
      <w:r w:rsidR="003C7F94">
        <w:rPr>
          <w:rFonts w:ascii="宋体" w:hAnsi="宋体" w:hint="eastAsia"/>
        </w:rPr>
        <w:t>社区</w:t>
      </w:r>
      <w:r w:rsidR="00272960" w:rsidRPr="00272960">
        <w:rPr>
          <w:rFonts w:ascii="宋体" w:hAnsi="宋体" w:hint="eastAsia"/>
        </w:rPr>
        <w:t>不让我们装充电桩，我们怎么办？我的车总不能没电吧！难道让我们把车扔了不成？”</w:t>
      </w:r>
      <w:r w:rsidR="00101839">
        <w:rPr>
          <w:rFonts w:ascii="宋体" w:hAnsi="宋体" w:hint="eastAsia"/>
        </w:rPr>
        <w:t>杨明一边说一边指着物业经理。</w:t>
      </w:r>
      <w:r w:rsidR="00272960" w:rsidRPr="00272960">
        <w:rPr>
          <w:rFonts w:ascii="宋体" w:hAnsi="宋体" w:hint="eastAsia"/>
        </w:rPr>
        <w:t>物业经理王玉舜试图解释：“</w:t>
      </w:r>
      <w:r w:rsidR="003C7F94">
        <w:rPr>
          <w:rFonts w:ascii="宋体" w:hAnsi="宋体" w:hint="eastAsia"/>
        </w:rPr>
        <w:t>社区</w:t>
      </w:r>
      <w:r w:rsidR="00272960" w:rsidRPr="00272960">
        <w:rPr>
          <w:rFonts w:ascii="宋体" w:hAnsi="宋体" w:hint="eastAsia"/>
        </w:rPr>
        <w:t>的供电容量有限，安装太多充电桩会影响其他业主的用电。而且消防问题也不容忽视，这不是我们故意为难大家。”</w:t>
      </w:r>
    </w:p>
    <w:p w14:paraId="797BA6AF" w14:textId="73C5E699" w:rsidR="00272960" w:rsidRPr="00272960" w:rsidRDefault="00272960" w:rsidP="00C06E36">
      <w:pPr>
        <w:spacing w:before="78" w:after="78"/>
        <w:ind w:firstLine="480"/>
        <w:rPr>
          <w:rFonts w:ascii="宋体" w:hAnsi="宋体"/>
        </w:rPr>
      </w:pPr>
      <w:r w:rsidRPr="00272960">
        <w:rPr>
          <w:rFonts w:ascii="宋体" w:hAnsi="宋体" w:hint="eastAsia"/>
        </w:rPr>
        <w:t>大家你一言我一语，争吵得越来越激烈，声音越来越大，场面几乎失控。有的业主气得满脸通红，有的业主不停地摇头叹息，还有的业主在旁边大声叫嚷着。</w:t>
      </w:r>
      <w:r w:rsidR="00101839">
        <w:rPr>
          <w:rFonts w:ascii="宋体" w:hAnsi="宋体" w:hint="eastAsia"/>
        </w:rPr>
        <w:t>虽然大家都争得面红耳赤，</w:t>
      </w:r>
      <w:proofErr w:type="gramStart"/>
      <w:r w:rsidR="00101839">
        <w:rPr>
          <w:rFonts w:ascii="宋体" w:hAnsi="宋体" w:hint="eastAsia"/>
        </w:rPr>
        <w:t>但是</w:t>
      </w:r>
      <w:r w:rsidR="00CD59BC">
        <w:rPr>
          <w:rFonts w:ascii="宋体" w:hAnsi="宋体" w:hint="eastAsia"/>
        </w:rPr>
        <w:t>业委</w:t>
      </w:r>
      <w:proofErr w:type="gramEnd"/>
      <w:r w:rsidR="00CD59BC">
        <w:rPr>
          <w:rFonts w:ascii="宋体" w:hAnsi="宋体" w:hint="eastAsia"/>
        </w:rPr>
        <w:t>会的</w:t>
      </w:r>
      <w:r w:rsidR="00101839">
        <w:rPr>
          <w:rFonts w:ascii="宋体" w:hAnsi="宋体" w:hint="eastAsia"/>
        </w:rPr>
        <w:t>刘主任却发现没有一个人提出来要怎么去解决这个问题，眼看着大家吵得一发不可收拾，</w:t>
      </w:r>
      <w:r w:rsidR="00F12AC2" w:rsidRPr="00F12AC2">
        <w:rPr>
          <w:rFonts w:ascii="宋体" w:hAnsi="宋体" w:hint="eastAsia"/>
        </w:rPr>
        <w:t>刘主任站出来维持秩序，让大家都冷静下来，需要大家共同商量一个切实可行的解决方案。</w:t>
      </w:r>
    </w:p>
    <w:p w14:paraId="4D1CB626" w14:textId="169A3C95" w:rsidR="00272960" w:rsidRPr="00272960" w:rsidRDefault="00272960" w:rsidP="00C10CF8">
      <w:pPr>
        <w:spacing w:before="78" w:after="78"/>
        <w:ind w:firstLine="480"/>
      </w:pPr>
      <w:r w:rsidRPr="00272960">
        <w:rPr>
          <w:rFonts w:hint="eastAsia"/>
        </w:rPr>
        <w:t>但是大家都情绪激动，根本听不进去，继续互相指责和争吵。会议陷入了僵局，最终也没有</w:t>
      </w:r>
      <w:r w:rsidR="005E458F">
        <w:rPr>
          <w:rFonts w:hint="eastAsia"/>
        </w:rPr>
        <w:t>得出结果</w:t>
      </w:r>
      <w:r w:rsidRPr="00272960">
        <w:rPr>
          <w:rFonts w:hint="eastAsia"/>
        </w:rPr>
        <w:t>。</w:t>
      </w:r>
    </w:p>
    <w:p w14:paraId="0E3F81CA" w14:textId="06CE6FEE" w:rsidR="007C6956" w:rsidRPr="007C6956" w:rsidRDefault="00272960" w:rsidP="00C06E36">
      <w:pPr>
        <w:spacing w:before="78" w:after="78"/>
        <w:ind w:firstLine="480"/>
        <w:rPr>
          <w:rFonts w:ascii="宋体" w:hAnsi="宋体"/>
          <w:b/>
          <w:bCs/>
          <w:sz w:val="21"/>
          <w:szCs w:val="32"/>
        </w:rPr>
      </w:pPr>
      <w:r w:rsidRPr="00272960">
        <w:rPr>
          <w:rFonts w:ascii="宋体" w:hAnsi="宋体" w:hint="eastAsia"/>
        </w:rPr>
        <w:t>会后，由于问题没有得到解决，飞线充电的现象依然存在，</w:t>
      </w:r>
      <w:r w:rsidR="003C7F94">
        <w:rPr>
          <w:rFonts w:ascii="宋体" w:hAnsi="宋体" w:hint="eastAsia"/>
        </w:rPr>
        <w:t>社区</w:t>
      </w:r>
      <w:r w:rsidRPr="00272960">
        <w:rPr>
          <w:rFonts w:ascii="宋体" w:hAnsi="宋体" w:hint="eastAsia"/>
        </w:rPr>
        <w:t>内的安全隐患依然没有消除。</w:t>
      </w:r>
      <w:r w:rsidR="007C6956">
        <w:rPr>
          <w:rFonts w:ascii="Segoe UI" w:hAnsi="Segoe UI" w:cs="Segoe UI"/>
          <w:shd w:val="clear" w:color="auto" w:fill="FFFFFF"/>
        </w:rPr>
        <w:t>刘主任陷入了沉思，他深知这样的争吵毫无意义，必须要找到一个有效的解决途径。他开始反思会议中</w:t>
      </w:r>
      <w:r w:rsidR="00785C51">
        <w:rPr>
          <w:rFonts w:ascii="Segoe UI" w:hAnsi="Segoe UI" w:cs="Segoe UI"/>
          <w:shd w:val="clear" w:color="auto" w:fill="FFFFFF"/>
        </w:rPr>
        <w:t>各</w:t>
      </w:r>
      <w:r w:rsidR="00CD59BC">
        <w:rPr>
          <w:rFonts w:ascii="Segoe UI" w:hAnsi="Segoe UI" w:cs="Segoe UI" w:hint="eastAsia"/>
          <w:shd w:val="clear" w:color="auto" w:fill="FFFFFF"/>
        </w:rPr>
        <w:t>方</w:t>
      </w:r>
      <w:r w:rsidR="007C6956">
        <w:rPr>
          <w:rFonts w:ascii="Segoe UI" w:hAnsi="Segoe UI" w:cs="Segoe UI"/>
          <w:shd w:val="clear" w:color="auto" w:fill="FFFFFF"/>
        </w:rPr>
        <w:t>的态度和诉求，新能源汽车车主们对充电的急切需求是合理的，毕竟车辆的使用离不开电；而其他业主对安全的担忧也绝非无的放矢，飞线充电确实存在诸多安全隐患。他意识到，</w:t>
      </w:r>
      <w:r w:rsidR="003A794A">
        <w:rPr>
          <w:rFonts w:ascii="Segoe UI" w:hAnsi="Segoe UI" w:cs="Segoe UI" w:hint="eastAsia"/>
          <w:shd w:val="clear" w:color="auto" w:fill="FFFFFF"/>
        </w:rPr>
        <w:t>解决这个问题</w:t>
      </w:r>
      <w:r w:rsidR="00FD11E7">
        <w:rPr>
          <w:rFonts w:ascii="Segoe UI" w:hAnsi="Segoe UI" w:cs="Segoe UI" w:hint="eastAsia"/>
          <w:shd w:val="clear" w:color="auto" w:fill="FFFFFF"/>
        </w:rPr>
        <w:t>已经</w:t>
      </w:r>
      <w:r w:rsidR="003A794A">
        <w:rPr>
          <w:rFonts w:ascii="Segoe UI" w:hAnsi="Segoe UI" w:cs="Segoe UI" w:hint="eastAsia"/>
          <w:shd w:val="clear" w:color="auto" w:fill="FFFFFF"/>
        </w:rPr>
        <w:t>迫在眉睫。</w:t>
      </w:r>
    </w:p>
    <w:p w14:paraId="27C8D3C5" w14:textId="46FD9FD5" w:rsidR="00780F86" w:rsidRPr="00272960" w:rsidRDefault="00780F86" w:rsidP="00780F86">
      <w:pPr>
        <w:pStyle w:val="2"/>
        <w:spacing w:before="78" w:after="78"/>
        <w:ind w:firstLine="482"/>
      </w:pPr>
      <w:bookmarkStart w:id="52" w:name="_Toc178421291"/>
      <w:bookmarkStart w:id="53" w:name="_Toc179144872"/>
      <w:bookmarkStart w:id="54" w:name="_Toc179147990"/>
      <w:bookmarkStart w:id="55" w:name="_Toc188548949"/>
      <w:bookmarkStart w:id="56" w:name="_Toc177643675"/>
      <w:r w:rsidRPr="00780F86">
        <w:rPr>
          <w:rFonts w:ascii="Times New Roman" w:hAnsi="Times New Roman" w:cs="Times New Roman"/>
        </w:rPr>
        <w:t>3.</w:t>
      </w:r>
      <w:r w:rsidR="00BD4531">
        <w:rPr>
          <w:rFonts w:ascii="Times New Roman" w:hAnsi="Times New Roman" w:cs="Times New Roman"/>
        </w:rPr>
        <w:t>2</w:t>
      </w:r>
      <w:r>
        <w:rPr>
          <w:rFonts w:hint="eastAsia"/>
        </w:rPr>
        <w:t>上门劝导，</w:t>
      </w:r>
      <w:r w:rsidR="00401BB4">
        <w:rPr>
          <w:rFonts w:hint="eastAsia"/>
        </w:rPr>
        <w:t>双方</w:t>
      </w:r>
      <w:r w:rsidR="00D238EF">
        <w:rPr>
          <w:rFonts w:hint="eastAsia"/>
        </w:rPr>
        <w:t>矛盾不减</w:t>
      </w:r>
      <w:bookmarkEnd w:id="52"/>
      <w:bookmarkEnd w:id="53"/>
      <w:bookmarkEnd w:id="54"/>
      <w:bookmarkEnd w:id="55"/>
    </w:p>
    <w:p w14:paraId="1E5AFC3E" w14:textId="331170C9" w:rsidR="00C5160B" w:rsidRDefault="00272960" w:rsidP="001D5F52">
      <w:pPr>
        <w:spacing w:before="78" w:after="78" w:line="384" w:lineRule="auto"/>
        <w:ind w:firstLine="480"/>
      </w:pPr>
      <w:r w:rsidRPr="00272960">
        <w:t>在业主会议商议</w:t>
      </w:r>
      <w:r w:rsidR="00DB2F8A">
        <w:rPr>
          <w:rFonts w:hint="eastAsia"/>
        </w:rPr>
        <w:t>问题</w:t>
      </w:r>
      <w:r w:rsidRPr="00272960">
        <w:t>但未达成共识后，</w:t>
      </w:r>
      <w:proofErr w:type="gramStart"/>
      <w:r w:rsidRPr="00272960">
        <w:t>业委会</w:t>
      </w:r>
      <w:proofErr w:type="gramEnd"/>
      <w:r w:rsidRPr="00272960">
        <w:t>和物业决定挨家挨户上门劝导</w:t>
      </w:r>
      <w:r w:rsidR="00DB2F8A">
        <w:rPr>
          <w:rFonts w:hint="eastAsia"/>
        </w:rPr>
        <w:t>车</w:t>
      </w:r>
      <w:r w:rsidRPr="00272960">
        <w:t>主不要飞线充电，以消除安全隐患。一</w:t>
      </w:r>
      <w:r w:rsidR="00C53119">
        <w:rPr>
          <w:rFonts w:hint="eastAsia"/>
        </w:rPr>
        <w:t>个周末</w:t>
      </w:r>
      <w:r w:rsidRPr="00272960">
        <w:t>，</w:t>
      </w:r>
      <w:proofErr w:type="gramStart"/>
      <w:r w:rsidRPr="00272960">
        <w:t>业委会</w:t>
      </w:r>
      <w:proofErr w:type="gramEnd"/>
      <w:r w:rsidR="003A794A">
        <w:rPr>
          <w:rFonts w:hint="eastAsia"/>
        </w:rPr>
        <w:t>主任</w:t>
      </w:r>
      <w:r w:rsidR="00DB2F8A">
        <w:rPr>
          <w:rFonts w:hint="eastAsia"/>
        </w:rPr>
        <w:t>刘</w:t>
      </w:r>
      <w:r w:rsidR="00526158">
        <w:rPr>
          <w:rFonts w:hint="eastAsia"/>
        </w:rPr>
        <w:t>锋</w:t>
      </w:r>
      <w:r w:rsidRPr="00272960">
        <w:t>和物业</w:t>
      </w:r>
      <w:r w:rsidR="00526158">
        <w:rPr>
          <w:rFonts w:hint="eastAsia"/>
        </w:rPr>
        <w:t>经理王玉舜</w:t>
      </w:r>
      <w:r w:rsidRPr="00272960">
        <w:t>来到了杨明家。</w:t>
      </w:r>
      <w:r w:rsidR="00526158">
        <w:rPr>
          <w:rFonts w:hint="eastAsia"/>
        </w:rPr>
        <w:t>刘锋</w:t>
      </w:r>
      <w:r w:rsidRPr="00272960">
        <w:t>敲了敲门，说：</w:t>
      </w:r>
      <w:r w:rsidR="00DB2F8A">
        <w:rPr>
          <w:rFonts w:hint="eastAsia"/>
        </w:rPr>
        <w:t>“</w:t>
      </w:r>
      <w:r w:rsidRPr="00272960">
        <w:t>杨明，我们是业委会和物业的，</w:t>
      </w:r>
      <w:r w:rsidR="003F4186">
        <w:rPr>
          <w:rFonts w:hint="eastAsia"/>
        </w:rPr>
        <w:t>我们已经提醒过你很多次不要飞线充电了，请你</w:t>
      </w:r>
      <w:r w:rsidRPr="00272960">
        <w:t>停止</w:t>
      </w:r>
      <w:r w:rsidR="003F4186">
        <w:rPr>
          <w:rFonts w:hint="eastAsia"/>
        </w:rPr>
        <w:t>这种行为</w:t>
      </w:r>
      <w:r w:rsidRPr="00272960">
        <w:t>。</w:t>
      </w:r>
      <w:r w:rsidR="00DB2F8A">
        <w:rPr>
          <w:rFonts w:hint="eastAsia"/>
        </w:rPr>
        <w:t>”</w:t>
      </w:r>
      <w:r w:rsidR="00C53119">
        <w:rPr>
          <w:rFonts w:hint="eastAsia"/>
        </w:rPr>
        <w:t>在接连敲了好几次之后，仍然没有听到门内的动静，刘锋与王玉舜面面相觑，明明今天是周末，但是却不见杨明来开门。在问了杨明的邻居后，确定杨明的确在家。于是刘锋又敲了几次</w:t>
      </w:r>
      <w:r w:rsidR="003657F6">
        <w:rPr>
          <w:rFonts w:hint="eastAsia"/>
        </w:rPr>
        <w:t>门</w:t>
      </w:r>
      <w:r w:rsidR="00C53119">
        <w:rPr>
          <w:rFonts w:hint="eastAsia"/>
        </w:rPr>
        <w:t>，仍然没有人开门。无奈，刘锋联系单元楼的负责主任，打通了杨明的电话。在道明来意后，</w:t>
      </w:r>
      <w:r w:rsidR="007A32C0">
        <w:rPr>
          <w:rFonts w:hint="eastAsia"/>
        </w:rPr>
        <w:t>电话却被对方挂断了。再</w:t>
      </w:r>
      <w:r w:rsidR="007A32C0">
        <w:rPr>
          <w:rFonts w:hint="eastAsia"/>
        </w:rPr>
        <w:lastRenderedPageBreak/>
        <w:t>次拨了过去，只听杨明生气地说道：“你们不要再来烦我了，我跟你们讲，如果不给我们车主安装充电桩的许可证，这事没完！”不等刘锋说话，杨明便挂断了电话。</w:t>
      </w:r>
      <w:r w:rsidR="00D238EF">
        <w:rPr>
          <w:rFonts w:hint="eastAsia"/>
        </w:rPr>
        <w:t>后面几人又接连去了好几家，</w:t>
      </w:r>
      <w:r w:rsidR="00DB2F8A">
        <w:rPr>
          <w:rFonts w:hint="eastAsia"/>
        </w:rPr>
        <w:t>但是车主们好像商量好了一样，</w:t>
      </w:r>
      <w:r w:rsidR="007A32C0">
        <w:rPr>
          <w:rFonts w:hint="eastAsia"/>
        </w:rPr>
        <w:t>一个都不愿意开门，两人吃了一路的闭门羹</w:t>
      </w:r>
      <w:r w:rsidR="00DB2F8A">
        <w:rPr>
          <w:rFonts w:hint="eastAsia"/>
        </w:rPr>
        <w:t>。</w:t>
      </w:r>
      <w:r w:rsidR="008A10E3" w:rsidRPr="008A10E3">
        <w:t>这种情况让刘锋和王玉舜感到非常无奈和困惑。他们意识到，仅仅通过上门劝导的方式可能无法解决问题，需要寻找更有效的解决办法</w:t>
      </w:r>
      <w:r w:rsidR="00C5160B">
        <w:rPr>
          <w:rFonts w:hint="eastAsia"/>
        </w:rPr>
        <w:t>，</w:t>
      </w:r>
      <w:r w:rsidR="008A10E3" w:rsidRPr="008A10E3">
        <w:t>如果不能妥善解决这个问题，可能会导致业主与物业之间的矛盾进一步激化。</w:t>
      </w:r>
    </w:p>
    <w:p w14:paraId="66E7723A" w14:textId="7F977C06" w:rsidR="008A10E3" w:rsidRPr="008A10E3" w:rsidRDefault="00C5160B" w:rsidP="001D5F52">
      <w:pPr>
        <w:spacing w:before="78" w:after="78" w:line="384" w:lineRule="auto"/>
        <w:ind w:firstLine="480"/>
      </w:pPr>
      <w:r w:rsidRPr="00C5160B">
        <w:t>回到办公室后，刘锋</w:t>
      </w:r>
      <w:r w:rsidRPr="00C5160B">
        <w:rPr>
          <w:rFonts w:hint="eastAsia"/>
        </w:rPr>
        <w:t>盯着天花板，他怎么也想不明白，大家肯定</w:t>
      </w:r>
      <w:r w:rsidR="003657F6">
        <w:rPr>
          <w:rFonts w:hint="eastAsia"/>
        </w:rPr>
        <w:t>知道</w:t>
      </w:r>
      <w:r w:rsidRPr="00C5160B">
        <w:rPr>
          <w:rFonts w:hint="eastAsia"/>
        </w:rPr>
        <w:t>飞线充电的危害，为什么还要拖着线来给自己的新能源汽车充电呢，这样如果发生了火灾，后果那得多严重。而对于物业来讲，为什么要跟业主们闹得这么僵，明明经过检查后符合规定就可以开具安装许可。</w:t>
      </w:r>
      <w:r w:rsidR="008A10E3" w:rsidRPr="008A10E3">
        <w:t>然而，要解决这个问题并不容易。业主们认为物业故意刁难他们，不愿意给他们安装充电桩的许可证；而物业则担心安装</w:t>
      </w:r>
      <w:proofErr w:type="gramStart"/>
      <w:r w:rsidR="008A10E3" w:rsidRPr="008A10E3">
        <w:t>充电桩会带来</w:t>
      </w:r>
      <w:proofErr w:type="gramEnd"/>
      <w:r w:rsidR="008A10E3" w:rsidRPr="008A10E3">
        <w:t>安全隐患，如果出了问题，他们无法承担责任。双方的立场和利益存在很大的分歧，</w:t>
      </w:r>
      <w:r>
        <w:rPr>
          <w:rFonts w:hint="eastAsia"/>
        </w:rPr>
        <w:t>如果不找到一个令双方满意的办法，很难将这件事彻底解决</w:t>
      </w:r>
      <w:r w:rsidR="008A10E3" w:rsidRPr="008A10E3">
        <w:t>。</w:t>
      </w:r>
    </w:p>
    <w:p w14:paraId="32BF88E6" w14:textId="48B293A8" w:rsidR="00C5160B" w:rsidRPr="00C5160B" w:rsidRDefault="00780F86" w:rsidP="00C5160B">
      <w:pPr>
        <w:pStyle w:val="2"/>
        <w:spacing w:before="78" w:after="78"/>
        <w:ind w:firstLine="482"/>
      </w:pPr>
      <w:bookmarkStart w:id="57" w:name="_Toc178421292"/>
      <w:bookmarkStart w:id="58" w:name="_Toc179144873"/>
      <w:bookmarkStart w:id="59" w:name="_Toc179147991"/>
      <w:bookmarkStart w:id="60" w:name="_Toc188548950"/>
      <w:r w:rsidRPr="00BD4531">
        <w:rPr>
          <w:rFonts w:ascii="Times New Roman" w:hAnsi="Times New Roman" w:cs="Times New Roman"/>
        </w:rPr>
        <w:t>3.</w:t>
      </w:r>
      <w:r w:rsidR="00BD4531" w:rsidRPr="00BD4531">
        <w:rPr>
          <w:rFonts w:ascii="Times New Roman" w:hAnsi="Times New Roman" w:cs="Times New Roman"/>
        </w:rPr>
        <w:t>3</w:t>
      </w:r>
      <w:r w:rsidR="00401BB4">
        <w:rPr>
          <w:rFonts w:ascii="Times New Roman" w:hAnsi="Times New Roman" w:cs="Times New Roman" w:hint="eastAsia"/>
        </w:rPr>
        <w:t>交流互动</w:t>
      </w:r>
      <w:r w:rsidR="00B25246">
        <w:rPr>
          <w:rFonts w:hint="eastAsia"/>
        </w:rPr>
        <w:t>，</w:t>
      </w:r>
      <w:r w:rsidR="00CF268F">
        <w:rPr>
          <w:rFonts w:hint="eastAsia"/>
        </w:rPr>
        <w:t>责任</w:t>
      </w:r>
      <w:r w:rsidR="004E66C0">
        <w:rPr>
          <w:rFonts w:hint="eastAsia"/>
        </w:rPr>
        <w:t>分摊</w:t>
      </w:r>
      <w:r w:rsidR="00B25246">
        <w:rPr>
          <w:rFonts w:hint="eastAsia"/>
        </w:rPr>
        <w:t>解决矛盾</w:t>
      </w:r>
      <w:bookmarkEnd w:id="57"/>
      <w:bookmarkEnd w:id="58"/>
      <w:bookmarkEnd w:id="59"/>
      <w:bookmarkEnd w:id="60"/>
    </w:p>
    <w:p w14:paraId="77799ED6" w14:textId="6995BD74" w:rsidR="00C5160B" w:rsidRDefault="00780F86" w:rsidP="001D5F52">
      <w:pPr>
        <w:spacing w:before="78" w:after="78" w:line="384" w:lineRule="auto"/>
        <w:ind w:firstLine="480"/>
      </w:pPr>
      <w:r>
        <w:rPr>
          <w:rFonts w:hint="eastAsia"/>
        </w:rPr>
        <w:t>在</w:t>
      </w:r>
      <w:r w:rsidR="0058542B">
        <w:rPr>
          <w:rFonts w:hint="eastAsia"/>
        </w:rPr>
        <w:t>沟通</w:t>
      </w:r>
      <w:r>
        <w:rPr>
          <w:rFonts w:hint="eastAsia"/>
        </w:rPr>
        <w:t>无果后，刘</w:t>
      </w:r>
      <w:r w:rsidR="00526158">
        <w:rPr>
          <w:rFonts w:hint="eastAsia"/>
        </w:rPr>
        <w:t>锋</w:t>
      </w:r>
      <w:r>
        <w:rPr>
          <w:rFonts w:hint="eastAsia"/>
        </w:rPr>
        <w:t>来到了物业办公室，找到了物业经理王玉舜</w:t>
      </w:r>
      <w:r w:rsidR="00F618A2">
        <w:rPr>
          <w:rFonts w:hint="eastAsia"/>
        </w:rPr>
        <w:t>，</w:t>
      </w:r>
      <w:r w:rsidRPr="00780F86">
        <w:t>就飞线充电问题进行深入的讨论。</w:t>
      </w:r>
      <w:r w:rsidR="00C808B4">
        <w:rPr>
          <w:rFonts w:hint="eastAsia"/>
        </w:rPr>
        <w:t>刘锋</w:t>
      </w:r>
      <w:r w:rsidR="00C808B4" w:rsidRPr="00C808B4">
        <w:rPr>
          <w:rFonts w:hint="eastAsia"/>
        </w:rPr>
        <w:t>坦言，目前</w:t>
      </w:r>
      <w:r w:rsidR="00C808B4" w:rsidRPr="00C808B4">
        <w:t>飞线充电的问题已经严重影响到</w:t>
      </w:r>
      <w:r w:rsidR="003C7F94">
        <w:t>社区</w:t>
      </w:r>
      <w:r w:rsidR="00C808B4" w:rsidRPr="00C808B4">
        <w:t>的安全了，</w:t>
      </w:r>
      <w:r w:rsidR="00C808B4" w:rsidRPr="00C808B4">
        <w:rPr>
          <w:rFonts w:hint="eastAsia"/>
        </w:rPr>
        <w:t>这个问题</w:t>
      </w:r>
      <w:r w:rsidR="00C808B4" w:rsidRPr="00C808B4">
        <w:t>必须尽快解决</w:t>
      </w:r>
      <w:r w:rsidR="00C808B4" w:rsidRPr="00C808B4">
        <w:rPr>
          <w:rFonts w:hint="eastAsia"/>
        </w:rPr>
        <w:t>！而王玉舜早已对这个问题感到无可奈何，他当然深知问题的严重性，但他更知悉此问题解决起来的困难程度。</w:t>
      </w:r>
      <w:r w:rsidR="00C808B4">
        <w:rPr>
          <w:rFonts w:hint="eastAsia"/>
        </w:rPr>
        <w:t>刘锋</w:t>
      </w:r>
      <w:r w:rsidRPr="00780F86">
        <w:t>皱着眉头说：</w:t>
      </w:r>
      <w:r w:rsidR="00F618A2">
        <w:rPr>
          <w:rFonts w:hint="eastAsia"/>
        </w:rPr>
        <w:t>“</w:t>
      </w:r>
      <w:r w:rsidRPr="00780F86">
        <w:t>困难不能成为不作为的借口，你们必须拿出切实可行的方案来解决这个问题。</w:t>
      </w:r>
      <w:r w:rsidR="00F618A2">
        <w:rPr>
          <w:rFonts w:hint="eastAsia"/>
        </w:rPr>
        <w:t>”王玉舜</w:t>
      </w:r>
      <w:r w:rsidRPr="00780F86">
        <w:t>思考了片刻说：</w:t>
      </w:r>
      <w:r w:rsidRPr="00780F86">
        <w:t>“</w:t>
      </w:r>
      <w:r w:rsidR="00F618A2">
        <w:rPr>
          <w:rFonts w:hint="eastAsia"/>
        </w:rPr>
        <w:t>刘主任，我实话跟您说吧，现在安装充电桩还是有很大的风险的，万一出事了，我们物业可担不起这个责任。</w:t>
      </w:r>
      <w:r w:rsidRPr="00780F86">
        <w:t>”</w:t>
      </w:r>
      <w:r w:rsidR="00C808B4" w:rsidRPr="00C808B4">
        <w:rPr>
          <w:rFonts w:hint="eastAsia"/>
        </w:rPr>
        <w:t>此时，刘主任提出再次召开业主会并明确划分各自的责任，尽快将事情解决。</w:t>
      </w:r>
      <w:r w:rsidR="00C5160B">
        <w:rPr>
          <w:rFonts w:hint="eastAsia"/>
        </w:rPr>
        <w:t>于是，二人决定再次召开一次业主大会，力图彻底解决飞线充电问题，并且为业主们安装好充电桩。</w:t>
      </w:r>
    </w:p>
    <w:p w14:paraId="6FB17B75" w14:textId="0093BA18" w:rsidR="00FB0FCA" w:rsidRPr="00FB0FCA" w:rsidRDefault="00C5160B" w:rsidP="001D5F52">
      <w:pPr>
        <w:spacing w:before="78" w:after="78" w:line="384" w:lineRule="auto"/>
        <w:ind w:firstLine="480"/>
      </w:pPr>
      <w:r>
        <w:rPr>
          <w:rFonts w:hint="eastAsia"/>
        </w:rPr>
        <w:t>经过挨家挨户的劝说，</w:t>
      </w:r>
      <w:r w:rsidR="00514397">
        <w:rPr>
          <w:rFonts w:hint="eastAsia"/>
        </w:rPr>
        <w:t>刘锋和王玉舜保证这次会议解决大家的问题，</w:t>
      </w:r>
      <w:r>
        <w:rPr>
          <w:rFonts w:hint="eastAsia"/>
        </w:rPr>
        <w:t>各位车主</w:t>
      </w:r>
      <w:r w:rsidR="00514397">
        <w:rPr>
          <w:rFonts w:hint="eastAsia"/>
        </w:rPr>
        <w:t>才将信将疑地同意参加会议。</w:t>
      </w:r>
      <w:r w:rsidR="00F543AF">
        <w:rPr>
          <w:rFonts w:hint="eastAsia"/>
        </w:rPr>
        <w:t>4</w:t>
      </w:r>
      <w:r w:rsidR="00F543AF">
        <w:rPr>
          <w:rFonts w:hint="eastAsia"/>
        </w:rPr>
        <w:t>月</w:t>
      </w:r>
      <w:r w:rsidR="00F543AF">
        <w:rPr>
          <w:rFonts w:hint="eastAsia"/>
        </w:rPr>
        <w:t>2</w:t>
      </w:r>
      <w:r w:rsidR="00F543AF">
        <w:t>0</w:t>
      </w:r>
      <w:r w:rsidR="00F543AF">
        <w:rPr>
          <w:rFonts w:hint="eastAsia"/>
        </w:rPr>
        <w:t>日晚，</w:t>
      </w:r>
      <w:proofErr w:type="gramStart"/>
      <w:r w:rsidR="00F543AF">
        <w:rPr>
          <w:rFonts w:hint="eastAsia"/>
        </w:rPr>
        <w:t>业委会</w:t>
      </w:r>
      <w:proofErr w:type="gramEnd"/>
      <w:r w:rsidR="00F543AF">
        <w:rPr>
          <w:rFonts w:hint="eastAsia"/>
        </w:rPr>
        <w:t>再次召开了一次业主会，同样是上次参加的人员参会。会议开始，刘主任直接开门见山：“我之前也上门跟各位车主聊过了，后</w:t>
      </w:r>
      <w:r w:rsidR="00F543AF">
        <w:rPr>
          <w:rFonts w:hint="eastAsia"/>
        </w:rPr>
        <w:lastRenderedPageBreak/>
        <w:t>面也跟王经理聊过，关于这次的问题，我希望今天能够彻底解决，给各位业主一个答复，也是给自己一个交代。王经理，你来说吧。”王玉舜看了一下各位车主，说道：“我们物业首先表</w:t>
      </w:r>
      <w:proofErr w:type="gramStart"/>
      <w:r w:rsidR="00F543AF">
        <w:rPr>
          <w:rFonts w:hint="eastAsia"/>
        </w:rPr>
        <w:t>个</w:t>
      </w:r>
      <w:proofErr w:type="gramEnd"/>
      <w:r w:rsidR="00F543AF">
        <w:rPr>
          <w:rFonts w:hint="eastAsia"/>
        </w:rPr>
        <w:t>态，</w:t>
      </w:r>
      <w:r w:rsidR="0058542B">
        <w:rPr>
          <w:rFonts w:hint="eastAsia"/>
        </w:rPr>
        <w:t>我们</w:t>
      </w:r>
      <w:r w:rsidR="00F543AF">
        <w:rPr>
          <w:rFonts w:hint="eastAsia"/>
        </w:rPr>
        <w:t>肯定是希望大家都能给自己的车充上电，这点各位不用担心。但是我们唯一的顾虑就是这个安全问题啊，要是充电设备出了问题，引发了火灾啊这些，我们物业担不起这个责任啊</w:t>
      </w:r>
      <w:r w:rsidR="000E72F8">
        <w:rPr>
          <w:rFonts w:hint="eastAsia"/>
        </w:rPr>
        <w:t>。”“那你想怎么做吧。”</w:t>
      </w:r>
      <w:r w:rsidR="009F7AD8">
        <w:rPr>
          <w:rFonts w:hint="eastAsia"/>
        </w:rPr>
        <w:t>有一位车主打断道。</w:t>
      </w:r>
      <w:r w:rsidR="00C808B4" w:rsidRPr="00C808B4">
        <w:rPr>
          <w:rFonts w:hint="eastAsia"/>
        </w:rPr>
        <w:t>此时，王玉舜提出</w:t>
      </w:r>
      <w:r w:rsidR="00C808B4">
        <w:rPr>
          <w:rFonts w:hint="eastAsia"/>
        </w:rPr>
        <w:t>了想法，</w:t>
      </w:r>
      <w:r w:rsidR="00C808B4" w:rsidRPr="00C808B4">
        <w:t>对于充电桩的安装过程，车主</w:t>
      </w:r>
      <w:r w:rsidR="00C808B4" w:rsidRPr="00C808B4">
        <w:rPr>
          <w:rFonts w:hint="eastAsia"/>
        </w:rPr>
        <w:t>可</w:t>
      </w:r>
      <w:r w:rsidR="00C808B4" w:rsidRPr="00C808B4">
        <w:t>自行联系汽车制造商或充电</w:t>
      </w:r>
      <w:proofErr w:type="gramStart"/>
      <w:r w:rsidR="00C808B4" w:rsidRPr="00C808B4">
        <w:t>桩供应</w:t>
      </w:r>
      <w:proofErr w:type="gramEnd"/>
      <w:r w:rsidR="00C808B4" w:rsidRPr="00C808B4">
        <w:t>商进行安装，</w:t>
      </w:r>
      <w:r w:rsidR="00C808B4" w:rsidRPr="00C808B4">
        <w:rPr>
          <w:rFonts w:hint="eastAsia"/>
        </w:rPr>
        <w:t>物业会尽量配合，争取业主早日安装好充电桩。但是充电桩安装好后，</w:t>
      </w:r>
      <w:r w:rsidR="00C808B4" w:rsidRPr="00C808B4">
        <w:t>车主需要自行承担最终的责任和可能出现的问题</w:t>
      </w:r>
      <w:r w:rsidR="00C808B4" w:rsidRPr="00C808B4">
        <w:rPr>
          <w:rFonts w:hint="eastAsia"/>
        </w:rPr>
        <w:t>，一旦出现了问题，物业不负任何责任。</w:t>
      </w:r>
      <w:r w:rsidR="00C808B4">
        <w:rPr>
          <w:rFonts w:hint="eastAsia"/>
        </w:rPr>
        <w:t>对于此提议</w:t>
      </w:r>
      <w:r w:rsidR="009F7AD8">
        <w:rPr>
          <w:rFonts w:hint="eastAsia"/>
        </w:rPr>
        <w:t>，车主们都</w:t>
      </w:r>
      <w:r w:rsidR="00447D05">
        <w:rPr>
          <w:rFonts w:hint="eastAsia"/>
        </w:rPr>
        <w:t>面面相觑，开始讨论了起来。</w:t>
      </w:r>
      <w:r w:rsidR="008158CE">
        <w:rPr>
          <w:rFonts w:hint="eastAsia"/>
        </w:rPr>
        <w:t>五分钟后，以杨明为代表的车主们都同意这个提议，“但是前期安装的时候物业必须配合我们，同时如果安装的时候物业这边出问题了，你们物业也得负起责任。”杨明补充道。经过思考，王玉舜也同意了杨明的提议。会议终于取得了预期的效果。第二天，杨明他们终于取得了物业的安装许可证，充电桩安装提上了日程。</w:t>
      </w:r>
      <w:bookmarkStart w:id="61" w:name="_Toc178421293"/>
    </w:p>
    <w:p w14:paraId="06DA34CA" w14:textId="77777777" w:rsidR="00FB0FCA" w:rsidRPr="00272960" w:rsidRDefault="00FB0FCA" w:rsidP="00FB0FCA">
      <w:pPr>
        <w:spacing w:before="78" w:after="78"/>
        <w:ind w:firstLineChars="0" w:firstLine="0"/>
        <w:jc w:val="center"/>
        <w:rPr>
          <w:rFonts w:ascii="宋体" w:hAnsi="宋体"/>
        </w:rPr>
      </w:pPr>
      <w:r w:rsidRPr="00272960">
        <w:rPr>
          <w:rFonts w:ascii="宋体" w:hAnsi="宋体" w:hint="eastAsia"/>
          <w:noProof/>
        </w:rPr>
        <w:drawing>
          <wp:inline distT="0" distB="0" distL="0" distR="0" wp14:anchorId="1E9BC941" wp14:editId="5D00BD95">
            <wp:extent cx="2714625" cy="3381375"/>
            <wp:effectExtent l="0" t="0" r="9525" b="0"/>
            <wp:docPr id="9" name="图片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意见书.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806886" cy="3496296"/>
                    </a:xfrm>
                    <a:prstGeom prst="rect">
                      <a:avLst/>
                    </a:prstGeom>
                  </pic:spPr>
                </pic:pic>
              </a:graphicData>
            </a:graphic>
          </wp:inline>
        </w:drawing>
      </w:r>
    </w:p>
    <w:p w14:paraId="7C27D177" w14:textId="54C04DA0" w:rsidR="000C2E61" w:rsidRDefault="00286FDD" w:rsidP="00286FDD">
      <w:pPr>
        <w:pStyle w:val="a3"/>
        <w:spacing w:before="78" w:after="78"/>
        <w:ind w:firstLineChars="0" w:firstLine="0"/>
        <w:jc w:val="center"/>
      </w:pPr>
      <w:r>
        <w:t>图</w:t>
      </w:r>
      <w:r w:rsidRPr="00E75861">
        <w:rPr>
          <w:rFonts w:ascii="Times New Roman" w:hAnsi="Times New Roman" w:cs="Times New Roman"/>
        </w:rPr>
        <w:fldChar w:fldCharType="begin"/>
      </w:r>
      <w:r w:rsidRPr="00E75861">
        <w:rPr>
          <w:rFonts w:ascii="Times New Roman" w:hAnsi="Times New Roman" w:cs="Times New Roman"/>
        </w:rPr>
        <w:instrText xml:space="preserve"> SEQ </w:instrText>
      </w:r>
      <w:r w:rsidRPr="00E75861">
        <w:rPr>
          <w:rFonts w:ascii="Times New Roman" w:hAnsi="Times New Roman" w:cs="Times New Roman"/>
        </w:rPr>
        <w:instrText>图</w:instrText>
      </w:r>
      <w:r w:rsidRPr="00E75861">
        <w:rPr>
          <w:rFonts w:ascii="Times New Roman" w:hAnsi="Times New Roman" w:cs="Times New Roman"/>
        </w:rPr>
        <w:instrText xml:space="preserve"> \* ARABIC </w:instrText>
      </w:r>
      <w:r w:rsidRPr="00E75861">
        <w:rPr>
          <w:rFonts w:ascii="Times New Roman" w:hAnsi="Times New Roman" w:cs="Times New Roman"/>
        </w:rPr>
        <w:fldChar w:fldCharType="separate"/>
      </w:r>
      <w:r w:rsidR="001B779B">
        <w:rPr>
          <w:rFonts w:ascii="Times New Roman" w:hAnsi="Times New Roman" w:cs="Times New Roman"/>
          <w:noProof/>
        </w:rPr>
        <w:t>3</w:t>
      </w:r>
      <w:r w:rsidRPr="00E75861">
        <w:rPr>
          <w:rFonts w:ascii="Times New Roman" w:hAnsi="Times New Roman" w:cs="Times New Roman"/>
        </w:rPr>
        <w:fldChar w:fldCharType="end"/>
      </w:r>
      <w:r w:rsidR="00DD351C">
        <w:t xml:space="preserve">  </w:t>
      </w:r>
      <w:r w:rsidRPr="00272960">
        <w:rPr>
          <w:rFonts w:hint="eastAsia"/>
        </w:rPr>
        <w:t>物业安装许可证明</w:t>
      </w:r>
    </w:p>
    <w:p w14:paraId="4326A0E1" w14:textId="4C6D249F" w:rsidR="00FB0FCA" w:rsidRPr="000C2E61" w:rsidRDefault="000C2E61" w:rsidP="000C2E61">
      <w:pPr>
        <w:spacing w:beforeLines="0" w:before="0" w:afterLines="0" w:after="0" w:line="240" w:lineRule="auto"/>
        <w:ind w:firstLineChars="0" w:firstLine="0"/>
        <w:jc w:val="left"/>
        <w:rPr>
          <w:rFonts w:asciiTheme="majorHAnsi" w:eastAsia="黑体" w:hAnsiTheme="majorHAnsi" w:cstheme="majorBidi"/>
          <w:sz w:val="20"/>
          <w:szCs w:val="20"/>
        </w:rPr>
      </w:pPr>
      <w:r>
        <w:br w:type="page"/>
      </w:r>
    </w:p>
    <w:p w14:paraId="3CED6FD1" w14:textId="450DCA0A" w:rsidR="00BD4531" w:rsidRPr="00780F86" w:rsidRDefault="00BD4531" w:rsidP="00BD4531">
      <w:pPr>
        <w:pStyle w:val="1"/>
        <w:spacing w:before="78" w:after="78"/>
        <w:ind w:firstLine="562"/>
      </w:pPr>
      <w:bookmarkStart w:id="62" w:name="_Toc179144874"/>
      <w:bookmarkStart w:id="63" w:name="_Toc179147992"/>
      <w:bookmarkStart w:id="64" w:name="_Toc188548951"/>
      <w:r>
        <w:rPr>
          <w:rFonts w:hint="eastAsia"/>
        </w:rPr>
        <w:lastRenderedPageBreak/>
        <w:t>4</w:t>
      </w:r>
      <w:r>
        <w:t>.</w:t>
      </w:r>
      <w:r w:rsidR="003C7F94">
        <w:rPr>
          <w:rFonts w:hint="eastAsia"/>
        </w:rPr>
        <w:t>社区</w:t>
      </w:r>
      <w:r>
        <w:rPr>
          <w:rFonts w:hint="eastAsia"/>
        </w:rPr>
        <w:t>电容不足，</w:t>
      </w:r>
      <w:r w:rsidR="002D5546">
        <w:rPr>
          <w:rFonts w:hint="eastAsia"/>
        </w:rPr>
        <w:t>充电焦虑加剧</w:t>
      </w:r>
      <w:bookmarkEnd w:id="61"/>
      <w:bookmarkEnd w:id="62"/>
      <w:bookmarkEnd w:id="63"/>
      <w:bookmarkEnd w:id="64"/>
    </w:p>
    <w:p w14:paraId="6C1732ED" w14:textId="52F3C5DD" w:rsidR="00272960" w:rsidRPr="00272960" w:rsidRDefault="00AF4ACA" w:rsidP="00FB0FCA">
      <w:pPr>
        <w:pStyle w:val="2"/>
        <w:spacing w:before="78" w:after="78"/>
        <w:ind w:firstLine="482"/>
      </w:pPr>
      <w:bookmarkStart w:id="65" w:name="_Toc177643676"/>
      <w:bookmarkStart w:id="66" w:name="_Toc178421294"/>
      <w:bookmarkStart w:id="67" w:name="_Toc179144875"/>
      <w:bookmarkStart w:id="68" w:name="_Toc179147993"/>
      <w:bookmarkStart w:id="69" w:name="_Toc188548952"/>
      <w:bookmarkEnd w:id="56"/>
      <w:r w:rsidRPr="00FB0FCA">
        <w:rPr>
          <w:rFonts w:ascii="Times New Roman" w:eastAsia="黑体" w:hAnsi="Times New Roman" w:cs="Times New Roman"/>
        </w:rPr>
        <w:t>4</w:t>
      </w:r>
      <w:r w:rsidR="00272960" w:rsidRPr="00FB0FCA">
        <w:rPr>
          <w:rFonts w:ascii="Times New Roman" w:eastAsia="黑体" w:hAnsi="Times New Roman" w:cs="Times New Roman"/>
        </w:rPr>
        <w:t>.1</w:t>
      </w:r>
      <w:r w:rsidR="00272960" w:rsidRPr="00272960">
        <w:rPr>
          <w:rFonts w:hint="eastAsia"/>
        </w:rPr>
        <w:t>电容过载，</w:t>
      </w:r>
      <w:bookmarkEnd w:id="65"/>
      <w:r w:rsidR="00401BB4">
        <w:rPr>
          <w:rFonts w:hint="eastAsia"/>
        </w:rPr>
        <w:t>安</w:t>
      </w:r>
      <w:proofErr w:type="gramStart"/>
      <w:r w:rsidR="00401BB4">
        <w:rPr>
          <w:rFonts w:hint="eastAsia"/>
        </w:rPr>
        <w:t>桩</w:t>
      </w:r>
      <w:r w:rsidR="00272960" w:rsidRPr="00272960">
        <w:rPr>
          <w:rFonts w:hint="eastAsia"/>
        </w:rPr>
        <w:t>难以</w:t>
      </w:r>
      <w:proofErr w:type="gramEnd"/>
      <w:r w:rsidR="00272960" w:rsidRPr="00272960">
        <w:rPr>
          <w:rFonts w:hint="eastAsia"/>
        </w:rPr>
        <w:t>进行</w:t>
      </w:r>
      <w:bookmarkEnd w:id="66"/>
      <w:bookmarkEnd w:id="67"/>
      <w:bookmarkEnd w:id="68"/>
      <w:bookmarkEnd w:id="69"/>
    </w:p>
    <w:p w14:paraId="771DE395" w14:textId="7EF5F45F" w:rsidR="00272960" w:rsidRPr="00272960" w:rsidRDefault="00272960" w:rsidP="000C2E61">
      <w:pPr>
        <w:spacing w:before="78" w:after="78" w:line="336" w:lineRule="auto"/>
        <w:ind w:firstLine="480"/>
        <w:rPr>
          <w:rFonts w:ascii="宋体" w:hAnsi="宋体"/>
        </w:rPr>
      </w:pPr>
      <w:r w:rsidRPr="00272960">
        <w:rPr>
          <w:rFonts w:ascii="宋体" w:hAnsi="宋体" w:hint="eastAsia"/>
        </w:rPr>
        <w:t>随着时间的推移，</w:t>
      </w:r>
      <w:r w:rsidR="003C7F94" w:rsidRPr="00E75861">
        <w:rPr>
          <w:rFonts w:cs="Times New Roman"/>
        </w:rPr>
        <w:t>G</w:t>
      </w:r>
      <w:r w:rsidR="003C7F94">
        <w:rPr>
          <w:rFonts w:ascii="宋体" w:hAnsi="宋体" w:hint="eastAsia"/>
        </w:rPr>
        <w:t>社区</w:t>
      </w:r>
      <w:r w:rsidRPr="00272960">
        <w:rPr>
          <w:rFonts w:ascii="宋体" w:hAnsi="宋体" w:hint="eastAsia"/>
        </w:rPr>
        <w:t>内的新能源汽车数量不断增加，地下车库内的充电桩数量也随之增多，这对</w:t>
      </w:r>
      <w:r w:rsidR="003C7F94">
        <w:rPr>
          <w:rFonts w:ascii="宋体" w:hAnsi="宋体" w:hint="eastAsia"/>
        </w:rPr>
        <w:t>社区</w:t>
      </w:r>
      <w:r w:rsidRPr="00272960">
        <w:rPr>
          <w:rFonts w:ascii="宋体" w:hAnsi="宋体" w:hint="eastAsia"/>
        </w:rPr>
        <w:t>电容造成的负担越来越大。</w:t>
      </w:r>
      <w:r w:rsidR="003C7F94" w:rsidRPr="00E75861">
        <w:rPr>
          <w:rFonts w:cs="Times New Roman"/>
        </w:rPr>
        <w:t>G</w:t>
      </w:r>
      <w:r w:rsidR="003C7F94">
        <w:rPr>
          <w:rFonts w:ascii="宋体" w:hAnsi="宋体"/>
        </w:rPr>
        <w:t>社区</w:t>
      </w:r>
      <w:r w:rsidR="001226AF" w:rsidRPr="001226AF">
        <w:rPr>
          <w:rFonts w:ascii="宋体" w:hAnsi="宋体"/>
        </w:rPr>
        <w:t>建设前期是根据</w:t>
      </w:r>
      <w:r w:rsidR="003C7F94">
        <w:rPr>
          <w:rFonts w:ascii="宋体" w:hAnsi="宋体"/>
        </w:rPr>
        <w:t>社区</w:t>
      </w:r>
      <w:r w:rsidR="001226AF" w:rsidRPr="001226AF">
        <w:rPr>
          <w:rFonts w:ascii="宋体" w:hAnsi="宋体"/>
        </w:rPr>
        <w:t>内户数进行配电的，因此现有的配电量无法满足</w:t>
      </w:r>
      <w:r w:rsidR="003C7F94">
        <w:rPr>
          <w:rFonts w:ascii="宋体" w:hAnsi="宋体"/>
        </w:rPr>
        <w:t>社区</w:t>
      </w:r>
      <w:r w:rsidR="001226AF" w:rsidRPr="001226AF">
        <w:rPr>
          <w:rFonts w:ascii="宋体" w:hAnsi="宋体"/>
        </w:rPr>
        <w:t>内增设多个私人充电桩的要求，</w:t>
      </w:r>
      <w:r w:rsidRPr="00272960">
        <w:rPr>
          <w:rFonts w:ascii="宋体" w:hAnsi="宋体" w:hint="eastAsia"/>
        </w:rPr>
        <w:t>尤其是在</w:t>
      </w:r>
      <w:r w:rsidRPr="00E75861">
        <w:rPr>
          <w:rFonts w:cs="Times New Roman"/>
        </w:rPr>
        <w:t>2021</w:t>
      </w:r>
      <w:r w:rsidRPr="00272960">
        <w:rPr>
          <w:rFonts w:ascii="宋体" w:hAnsi="宋体" w:hint="eastAsia"/>
        </w:rPr>
        <w:t>年末，</w:t>
      </w:r>
      <w:r w:rsidR="003C7F94" w:rsidRPr="00E75861">
        <w:rPr>
          <w:rFonts w:cs="Times New Roman"/>
        </w:rPr>
        <w:t>G</w:t>
      </w:r>
      <w:r w:rsidR="003C7F94">
        <w:rPr>
          <w:rFonts w:ascii="宋体" w:hAnsi="宋体" w:hint="eastAsia"/>
        </w:rPr>
        <w:t>社区</w:t>
      </w:r>
      <w:r w:rsidRPr="00272960">
        <w:rPr>
          <w:rFonts w:ascii="宋体" w:hAnsi="宋体" w:hint="eastAsia"/>
        </w:rPr>
        <w:t>内的电容已经濒临过载的边缘</w:t>
      </w:r>
      <w:r w:rsidR="001226AF">
        <w:rPr>
          <w:rFonts w:ascii="宋体" w:hAnsi="宋体" w:hint="eastAsia"/>
        </w:rPr>
        <w:t>，</w:t>
      </w:r>
      <w:r w:rsidR="001226AF" w:rsidRPr="001226AF">
        <w:rPr>
          <w:rFonts w:ascii="宋体" w:hAnsi="宋体"/>
        </w:rPr>
        <w:t>需要对</w:t>
      </w:r>
      <w:r w:rsidR="003C7F94">
        <w:rPr>
          <w:rFonts w:ascii="宋体" w:hAnsi="宋体"/>
        </w:rPr>
        <w:t>社区</w:t>
      </w:r>
      <w:r w:rsidR="001226AF" w:rsidRPr="001226AF">
        <w:rPr>
          <w:rFonts w:ascii="宋体" w:hAnsi="宋体"/>
        </w:rPr>
        <w:t>电容进行增容处理。</w:t>
      </w:r>
    </w:p>
    <w:p w14:paraId="50B0C02B" w14:textId="50A63159" w:rsidR="00272960" w:rsidRPr="00272960" w:rsidRDefault="00272960" w:rsidP="000C2E61">
      <w:pPr>
        <w:spacing w:before="78" w:after="78" w:line="336" w:lineRule="auto"/>
        <w:ind w:firstLine="480"/>
        <w:rPr>
          <w:rFonts w:ascii="宋体" w:hAnsi="宋体"/>
        </w:rPr>
      </w:pPr>
      <w:r w:rsidRPr="00E75861">
        <w:rPr>
          <w:rFonts w:cs="Times New Roman"/>
        </w:rPr>
        <w:t>2022</w:t>
      </w:r>
      <w:r w:rsidRPr="00272960">
        <w:rPr>
          <w:rFonts w:ascii="宋体" w:hAnsi="宋体" w:hint="eastAsia"/>
        </w:rPr>
        <w:t>年</w:t>
      </w:r>
      <w:r w:rsidRPr="00E75861">
        <w:rPr>
          <w:rFonts w:cs="Times New Roman"/>
        </w:rPr>
        <w:t>1</w:t>
      </w:r>
      <w:r w:rsidRPr="00272960">
        <w:rPr>
          <w:rFonts w:ascii="宋体" w:hAnsi="宋体" w:hint="eastAsia"/>
        </w:rPr>
        <w:t>月，丁华</w:t>
      </w:r>
      <w:r w:rsidR="00A34F5F">
        <w:rPr>
          <w:rFonts w:ascii="宋体" w:hAnsi="宋体" w:hint="eastAsia"/>
        </w:rPr>
        <w:t>辞掉了在外地的工作</w:t>
      </w:r>
      <w:r w:rsidRPr="00272960">
        <w:rPr>
          <w:rFonts w:ascii="宋体" w:hAnsi="宋体" w:hint="eastAsia"/>
        </w:rPr>
        <w:t>，回到了</w:t>
      </w:r>
      <w:r w:rsidR="00540979">
        <w:rPr>
          <w:rFonts w:ascii="宋体" w:hAnsi="宋体" w:hint="eastAsia"/>
        </w:rPr>
        <w:t>南通</w:t>
      </w:r>
      <w:r w:rsidRPr="00272960">
        <w:rPr>
          <w:rFonts w:ascii="宋体" w:hAnsi="宋体" w:hint="eastAsia"/>
        </w:rPr>
        <w:t>市。过完春节，休息了一段时间的丁华，顺利找到了一份在家附近的工作，来回通行时间</w:t>
      </w:r>
      <w:r w:rsidRPr="00E75861">
        <w:rPr>
          <w:rFonts w:cs="Times New Roman"/>
        </w:rPr>
        <w:t>15</w:t>
      </w:r>
      <w:r w:rsidRPr="00272960">
        <w:rPr>
          <w:rFonts w:ascii="宋体" w:hAnsi="宋体" w:hint="eastAsia"/>
        </w:rPr>
        <w:t>分钟。因此，开电车上下班对他来说，无疑是</w:t>
      </w:r>
      <w:proofErr w:type="gramStart"/>
      <w:r w:rsidRPr="00272960">
        <w:rPr>
          <w:rFonts w:ascii="宋体" w:hAnsi="宋体" w:hint="eastAsia"/>
        </w:rPr>
        <w:t>最</w:t>
      </w:r>
      <w:proofErr w:type="gramEnd"/>
      <w:r w:rsidRPr="00272960">
        <w:rPr>
          <w:rFonts w:ascii="宋体" w:hAnsi="宋体" w:hint="eastAsia"/>
        </w:rPr>
        <w:t>经济环保的方式。</w:t>
      </w:r>
    </w:p>
    <w:p w14:paraId="27C900F9" w14:textId="652645B9" w:rsidR="00272960" w:rsidRPr="00272960" w:rsidRDefault="00272960" w:rsidP="000C2E61">
      <w:pPr>
        <w:spacing w:before="78" w:after="78" w:line="336" w:lineRule="auto"/>
        <w:ind w:firstLine="480"/>
        <w:rPr>
          <w:rFonts w:ascii="宋体" w:hAnsi="宋体"/>
        </w:rPr>
      </w:pPr>
      <w:r w:rsidRPr="00E75861">
        <w:rPr>
          <w:rFonts w:cs="Times New Roman"/>
        </w:rPr>
        <w:t>2022</w:t>
      </w:r>
      <w:r w:rsidRPr="00272960">
        <w:rPr>
          <w:rFonts w:ascii="宋体" w:hAnsi="宋体" w:hint="eastAsia"/>
        </w:rPr>
        <w:t>年</w:t>
      </w:r>
      <w:r w:rsidRPr="00E75861">
        <w:rPr>
          <w:rFonts w:cs="Times New Roman"/>
        </w:rPr>
        <w:t>3</w:t>
      </w:r>
      <w:r w:rsidRPr="00272960">
        <w:rPr>
          <w:rFonts w:ascii="宋体" w:hAnsi="宋体" w:hint="eastAsia"/>
        </w:rPr>
        <w:t>月，在得到</w:t>
      </w:r>
      <w:r w:rsidR="003C7F94">
        <w:rPr>
          <w:rFonts w:ascii="宋体" w:hAnsi="宋体" w:hint="eastAsia"/>
        </w:rPr>
        <w:t>社区</w:t>
      </w:r>
      <w:r w:rsidRPr="00272960">
        <w:rPr>
          <w:rFonts w:ascii="宋体" w:hAnsi="宋体" w:hint="eastAsia"/>
        </w:rPr>
        <w:t>提供的允许安装的证明材料后，丁华便前往电力公司开具相关证明。</w:t>
      </w:r>
      <w:r w:rsidR="00C808B4" w:rsidRPr="00C808B4">
        <w:rPr>
          <w:rFonts w:ascii="宋体" w:hAnsi="宋体" w:hint="eastAsia"/>
        </w:rPr>
        <w:t>电力公司的工作人员在看了其递交的资料后告知丁华，目前</w:t>
      </w:r>
      <w:r w:rsidR="003C7F94" w:rsidRPr="00E75861">
        <w:rPr>
          <w:rFonts w:cs="Times New Roman"/>
        </w:rPr>
        <w:t>G</w:t>
      </w:r>
      <w:r w:rsidR="003C7F94">
        <w:rPr>
          <w:rFonts w:ascii="宋体" w:hAnsi="宋体" w:hint="eastAsia"/>
        </w:rPr>
        <w:t>社区</w:t>
      </w:r>
      <w:r w:rsidR="00C808B4" w:rsidRPr="00C808B4">
        <w:rPr>
          <w:rFonts w:ascii="宋体" w:hAnsi="宋体" w:hint="eastAsia"/>
        </w:rPr>
        <w:t>的电容情况已经不足以安装私人充电桩，随着该</w:t>
      </w:r>
      <w:r w:rsidR="003C7F94">
        <w:rPr>
          <w:rFonts w:ascii="宋体" w:hAnsi="宋体" w:hint="eastAsia"/>
        </w:rPr>
        <w:t>社区</w:t>
      </w:r>
      <w:r w:rsidR="00C808B4" w:rsidRPr="00C808B4">
        <w:rPr>
          <w:rFonts w:ascii="宋体" w:hAnsi="宋体" w:hint="eastAsia"/>
        </w:rPr>
        <w:t>目前新能源汽车数量的增加导致该</w:t>
      </w:r>
      <w:r w:rsidR="003C7F94">
        <w:rPr>
          <w:rFonts w:ascii="宋体" w:hAnsi="宋体" w:hint="eastAsia"/>
        </w:rPr>
        <w:t>社区</w:t>
      </w:r>
      <w:r w:rsidR="00C808B4" w:rsidRPr="00C808B4">
        <w:rPr>
          <w:rFonts w:ascii="宋体" w:hAnsi="宋体" w:hint="eastAsia"/>
        </w:rPr>
        <w:t>电容负荷过大，若强行安装，可能会引发电网故障，情况严重将危机整个</w:t>
      </w:r>
      <w:r w:rsidR="003C7F94">
        <w:rPr>
          <w:rFonts w:ascii="宋体" w:hAnsi="宋体" w:hint="eastAsia"/>
        </w:rPr>
        <w:t>社区</w:t>
      </w:r>
      <w:r w:rsidR="00C808B4" w:rsidRPr="00C808B4">
        <w:rPr>
          <w:rFonts w:ascii="宋体" w:hAnsi="宋体" w:hint="eastAsia"/>
        </w:rPr>
        <w:t>的用电安全，因此无法给其开具安装证明。</w:t>
      </w:r>
    </w:p>
    <w:p w14:paraId="7F481075" w14:textId="5ADEED1B" w:rsidR="00183A1C" w:rsidRPr="00183A1C" w:rsidRDefault="00272960" w:rsidP="000C2E61">
      <w:pPr>
        <w:spacing w:before="78" w:after="78" w:line="336" w:lineRule="auto"/>
        <w:ind w:firstLine="480"/>
        <w:rPr>
          <w:rFonts w:ascii="宋体" w:hAnsi="宋体"/>
        </w:rPr>
      </w:pPr>
      <w:r w:rsidRPr="00272960">
        <w:rPr>
          <w:rFonts w:ascii="宋体" w:hAnsi="宋体" w:hint="eastAsia"/>
        </w:rPr>
        <w:t>丁华急切地说：</w:t>
      </w:r>
      <w:r w:rsidR="00FD4B8A">
        <w:rPr>
          <w:rFonts w:ascii="宋体" w:hAnsi="宋体" w:hint="eastAsia"/>
        </w:rPr>
        <w:t>“</w:t>
      </w:r>
      <w:r w:rsidRPr="00272960">
        <w:rPr>
          <w:rFonts w:ascii="宋体" w:hAnsi="宋体" w:hint="eastAsia"/>
        </w:rPr>
        <w:t>那</w:t>
      </w:r>
      <w:r w:rsidR="003C7F94">
        <w:rPr>
          <w:rFonts w:ascii="宋体" w:hAnsi="宋体" w:hint="eastAsia"/>
        </w:rPr>
        <w:t>社区</w:t>
      </w:r>
      <w:r w:rsidRPr="00272960">
        <w:rPr>
          <w:rFonts w:ascii="宋体" w:hAnsi="宋体" w:hint="eastAsia"/>
        </w:rPr>
        <w:t>什么时候能进行电容增容呢？这样下去我们的车根本没办法充电啊。”</w:t>
      </w:r>
      <w:r w:rsidR="00183A1C" w:rsidRPr="00183A1C">
        <w:rPr>
          <w:rFonts w:ascii="宋体" w:hAnsi="宋体" w:hint="eastAsia"/>
        </w:rPr>
        <w:t>电力公司工作人员无奈地摇摇头说：“这需要您与物业进行协商。”丁华闻言，心情顿时变得沉重起来。他深知没有</w:t>
      </w:r>
      <w:proofErr w:type="gramStart"/>
      <w:r w:rsidR="00183A1C" w:rsidRPr="00183A1C">
        <w:rPr>
          <w:rFonts w:ascii="宋体" w:hAnsi="宋体" w:hint="eastAsia"/>
        </w:rPr>
        <w:t>充电桩将会</w:t>
      </w:r>
      <w:proofErr w:type="gramEnd"/>
      <w:r w:rsidR="00183A1C" w:rsidRPr="00183A1C">
        <w:rPr>
          <w:rFonts w:ascii="宋体" w:hAnsi="宋体" w:hint="eastAsia"/>
        </w:rPr>
        <w:t>给他的工作和生活带来极大的不便。每次充电都需要耗费大量的时间和精力，这让他感到十分困扰。他迫切希望</w:t>
      </w:r>
      <w:r w:rsidR="003C7F94">
        <w:rPr>
          <w:rFonts w:ascii="宋体" w:hAnsi="宋体" w:hint="eastAsia"/>
        </w:rPr>
        <w:t>社区</w:t>
      </w:r>
      <w:r w:rsidR="00183A1C" w:rsidRPr="00183A1C">
        <w:rPr>
          <w:rFonts w:ascii="宋体" w:hAnsi="宋体" w:hint="eastAsia"/>
        </w:rPr>
        <w:t>能够尽快解决电容问题，让他能够顺利安装充电桩，享受便捷的充电服务。</w:t>
      </w:r>
    </w:p>
    <w:p w14:paraId="0D6FD08F" w14:textId="50190F04" w:rsidR="00183A1C" w:rsidRPr="00183A1C" w:rsidRDefault="00183A1C" w:rsidP="000C2E61">
      <w:pPr>
        <w:spacing w:before="78" w:after="78" w:line="336" w:lineRule="auto"/>
        <w:ind w:firstLine="480"/>
        <w:rPr>
          <w:rFonts w:ascii="宋体" w:hAnsi="宋体"/>
        </w:rPr>
      </w:pPr>
      <w:r w:rsidRPr="00183A1C">
        <w:rPr>
          <w:rFonts w:ascii="宋体" w:hAnsi="宋体" w:hint="eastAsia"/>
        </w:rPr>
        <w:t>回到</w:t>
      </w:r>
      <w:r w:rsidR="003C7F94">
        <w:rPr>
          <w:rFonts w:ascii="宋体" w:hAnsi="宋体" w:hint="eastAsia"/>
        </w:rPr>
        <w:t>社区</w:t>
      </w:r>
      <w:r w:rsidRPr="00183A1C">
        <w:rPr>
          <w:rFonts w:ascii="宋体" w:hAnsi="宋体" w:hint="eastAsia"/>
        </w:rPr>
        <w:t>后，丁华立即找到</w:t>
      </w:r>
      <w:r w:rsidR="003C7F94">
        <w:rPr>
          <w:rFonts w:ascii="宋体" w:hAnsi="宋体" w:hint="eastAsia"/>
        </w:rPr>
        <w:t>社区</w:t>
      </w:r>
      <w:r w:rsidRPr="00183A1C">
        <w:rPr>
          <w:rFonts w:ascii="宋体" w:hAnsi="宋体" w:hint="eastAsia"/>
        </w:rPr>
        <w:t>物业，反映了电力公司的意见，并希望物业能够尽快采取措施进行电容增容。然而，物业却表示</w:t>
      </w:r>
      <w:r w:rsidR="001226AF">
        <w:rPr>
          <w:rFonts w:ascii="宋体" w:hAnsi="宋体" w:hint="eastAsia"/>
        </w:rPr>
        <w:t>这事需要从长计议</w:t>
      </w:r>
      <w:r w:rsidRPr="00183A1C">
        <w:rPr>
          <w:rFonts w:ascii="宋体" w:hAnsi="宋体" w:hint="eastAsia"/>
        </w:rPr>
        <w:t>，需要时间来协调和解决。丁华对此感到十分无奈，但也只能耐心等待物业的进一步消息。在接下来的日子里，丁华时刻关注着</w:t>
      </w:r>
      <w:r w:rsidR="003C7F94">
        <w:rPr>
          <w:rFonts w:ascii="宋体" w:hAnsi="宋体" w:hint="eastAsia"/>
        </w:rPr>
        <w:t>社区</w:t>
      </w:r>
      <w:r w:rsidRPr="00183A1C">
        <w:rPr>
          <w:rFonts w:ascii="宋体" w:hAnsi="宋体" w:hint="eastAsia"/>
        </w:rPr>
        <w:t>电容增容的进展情况。他多次与物业沟通，询问是否有解决方案。然而，每次得到的答复都是正在努力协调中，让他再耐心等待一段时间。</w:t>
      </w:r>
    </w:p>
    <w:p w14:paraId="3C64F6ED" w14:textId="64E3C5D8" w:rsidR="00272960" w:rsidRPr="00272960" w:rsidRDefault="00AF4ACA" w:rsidP="00FB0FCA">
      <w:pPr>
        <w:pStyle w:val="2"/>
        <w:spacing w:before="78" w:after="78"/>
        <w:ind w:firstLine="482"/>
      </w:pPr>
      <w:bookmarkStart w:id="70" w:name="_Toc178421295"/>
      <w:bookmarkStart w:id="71" w:name="_Toc179144876"/>
      <w:bookmarkStart w:id="72" w:name="_Toc179147994"/>
      <w:bookmarkStart w:id="73" w:name="_Toc188548953"/>
      <w:r w:rsidRPr="00FB0FCA">
        <w:rPr>
          <w:rFonts w:ascii="Times New Roman" w:hAnsi="Times New Roman" w:cs="Times New Roman"/>
        </w:rPr>
        <w:t>4</w:t>
      </w:r>
      <w:r w:rsidR="00272960" w:rsidRPr="00FB0FCA">
        <w:rPr>
          <w:rFonts w:ascii="Times New Roman" w:hAnsi="Times New Roman" w:cs="Times New Roman"/>
        </w:rPr>
        <w:t>.2</w:t>
      </w:r>
      <w:r w:rsidR="00272960" w:rsidRPr="00272960">
        <w:rPr>
          <w:rFonts w:hint="eastAsia"/>
        </w:rPr>
        <w:t>增</w:t>
      </w:r>
      <w:proofErr w:type="gramStart"/>
      <w:r w:rsidR="00272960" w:rsidRPr="00272960">
        <w:rPr>
          <w:rFonts w:hint="eastAsia"/>
        </w:rPr>
        <w:t>容难以</w:t>
      </w:r>
      <w:proofErr w:type="gramEnd"/>
      <w:r w:rsidR="00272960" w:rsidRPr="00272960">
        <w:rPr>
          <w:rFonts w:hint="eastAsia"/>
        </w:rPr>
        <w:t>实现，</w:t>
      </w:r>
      <w:r w:rsidR="00BD4531">
        <w:rPr>
          <w:rFonts w:hint="eastAsia"/>
        </w:rPr>
        <w:t>充电再次犯难</w:t>
      </w:r>
      <w:bookmarkEnd w:id="70"/>
      <w:bookmarkEnd w:id="71"/>
      <w:bookmarkEnd w:id="72"/>
      <w:bookmarkEnd w:id="73"/>
    </w:p>
    <w:p w14:paraId="4277163A" w14:textId="021F740F" w:rsidR="00C808B4" w:rsidRPr="00C808B4" w:rsidRDefault="001226AF" w:rsidP="00C06E36">
      <w:pPr>
        <w:spacing w:before="78" w:after="78"/>
        <w:ind w:firstLine="480"/>
      </w:pPr>
      <w:r>
        <w:rPr>
          <w:rFonts w:ascii="宋体" w:hAnsi="宋体" w:hint="eastAsia"/>
        </w:rPr>
        <w:t>经过一次又一次的推诿之后，</w:t>
      </w:r>
      <w:r w:rsidRPr="001226AF">
        <w:rPr>
          <w:rFonts w:ascii="宋体" w:hAnsi="宋体" w:hint="eastAsia"/>
        </w:rPr>
        <w:t>丁华对</w:t>
      </w:r>
      <w:r w:rsidR="003C7F94">
        <w:rPr>
          <w:rFonts w:ascii="宋体" w:hAnsi="宋体" w:hint="eastAsia"/>
        </w:rPr>
        <w:t>社区</w:t>
      </w:r>
      <w:r w:rsidRPr="001226AF">
        <w:rPr>
          <w:rFonts w:ascii="宋体" w:hAnsi="宋体" w:hint="eastAsia"/>
        </w:rPr>
        <w:t>物业的办事效率越来越不满。他觉得物业在对待电容增容问题上不够积极主动，没有真正为业主着想。他开始与其他新能源汽车车主交流，发现大家也都面临着同样的问题，对物业的不满情绪也日益高涨。</w:t>
      </w:r>
      <w:r w:rsidR="00272960" w:rsidRPr="00272960">
        <w:rPr>
          <w:rFonts w:ascii="宋体" w:hAnsi="宋体"/>
        </w:rPr>
        <w:t>于是，丁华</w:t>
      </w:r>
      <w:r>
        <w:rPr>
          <w:rFonts w:ascii="宋体" w:hAnsi="宋体" w:hint="eastAsia"/>
        </w:rPr>
        <w:t>等人</w:t>
      </w:r>
      <w:r w:rsidR="00272960" w:rsidRPr="00272960">
        <w:rPr>
          <w:rFonts w:ascii="宋体" w:hAnsi="宋体"/>
        </w:rPr>
        <w:t>便找到了</w:t>
      </w:r>
      <w:r w:rsidR="003C7F94">
        <w:rPr>
          <w:rFonts w:ascii="宋体" w:hAnsi="宋体"/>
        </w:rPr>
        <w:t>社区</w:t>
      </w:r>
      <w:r w:rsidR="00272960" w:rsidRPr="00272960">
        <w:rPr>
          <w:rFonts w:ascii="宋体" w:hAnsi="宋体"/>
        </w:rPr>
        <w:t>物业，提出对</w:t>
      </w:r>
      <w:r w:rsidR="003C7F94">
        <w:rPr>
          <w:rFonts w:ascii="宋体" w:hAnsi="宋体"/>
        </w:rPr>
        <w:t>社区</w:t>
      </w:r>
      <w:r w:rsidR="00272960" w:rsidRPr="00272960">
        <w:rPr>
          <w:rFonts w:ascii="宋体" w:hAnsi="宋体"/>
        </w:rPr>
        <w:t>进行增容的要求。然而，</w:t>
      </w:r>
      <w:r w:rsidR="003C7F94">
        <w:rPr>
          <w:rFonts w:ascii="宋体" w:hAnsi="宋体"/>
        </w:rPr>
        <w:t>社区</w:t>
      </w:r>
      <w:r w:rsidR="00272960" w:rsidRPr="00272960">
        <w:rPr>
          <w:rFonts w:ascii="宋体" w:hAnsi="宋体"/>
        </w:rPr>
        <w:t>物业却表示，扩容</w:t>
      </w:r>
      <w:r w:rsidR="00272960" w:rsidRPr="00272960">
        <w:rPr>
          <w:rFonts w:ascii="宋体" w:hAnsi="宋体"/>
        </w:rPr>
        <w:lastRenderedPageBreak/>
        <w:t>需要进行改线等操作，这些费用是因为</w:t>
      </w:r>
      <w:r w:rsidR="003C7F94">
        <w:rPr>
          <w:rFonts w:ascii="宋体" w:hAnsi="宋体"/>
        </w:rPr>
        <w:t>社区</w:t>
      </w:r>
      <w:r w:rsidR="00272960" w:rsidRPr="00272960">
        <w:rPr>
          <w:rFonts w:ascii="宋体" w:hAnsi="宋体"/>
        </w:rPr>
        <w:t>业主个人的需求产生的，应当由其自身承担。</w:t>
      </w:r>
      <w:r w:rsidR="00C808B4" w:rsidRPr="00C808B4">
        <w:t>丁华对此感到十分不解</w:t>
      </w:r>
      <w:r w:rsidR="00C808B4" w:rsidRPr="00C808B4">
        <w:rPr>
          <w:rFonts w:hint="eastAsia"/>
        </w:rPr>
        <w:t>，</w:t>
      </w:r>
      <w:r w:rsidR="003C7F94">
        <w:t>社区</w:t>
      </w:r>
      <w:r w:rsidR="00C808B4" w:rsidRPr="00C808B4">
        <w:t>每年收那么多物业费，不应该承担</w:t>
      </w:r>
      <w:r w:rsidR="003C7F94">
        <w:t>社区</w:t>
      </w:r>
      <w:r w:rsidR="00C808B4" w:rsidRPr="00C808B4">
        <w:t>基础设施的建设吗？</w:t>
      </w:r>
    </w:p>
    <w:p w14:paraId="7FC28562" w14:textId="3AFC3009" w:rsidR="00272960" w:rsidRPr="00272960" w:rsidRDefault="00272960" w:rsidP="00C06E36">
      <w:pPr>
        <w:spacing w:before="78" w:after="78"/>
        <w:ind w:firstLine="480"/>
        <w:rPr>
          <w:rFonts w:ascii="宋体" w:hAnsi="宋体"/>
        </w:rPr>
      </w:pPr>
      <w:r w:rsidRPr="00272960">
        <w:rPr>
          <w:rFonts w:ascii="宋体" w:hAnsi="宋体"/>
        </w:rPr>
        <w:t>然而，</w:t>
      </w:r>
      <w:r w:rsidR="003C7F94">
        <w:rPr>
          <w:rFonts w:ascii="宋体" w:hAnsi="宋体"/>
        </w:rPr>
        <w:t>社区</w:t>
      </w:r>
      <w:r w:rsidRPr="00272960">
        <w:rPr>
          <w:rFonts w:ascii="宋体" w:hAnsi="宋体"/>
        </w:rPr>
        <w:t>物业却提出，安装私人充电</w:t>
      </w:r>
      <w:proofErr w:type="gramStart"/>
      <w:r w:rsidRPr="00272960">
        <w:rPr>
          <w:rFonts w:ascii="宋体" w:hAnsi="宋体"/>
        </w:rPr>
        <w:t>桩需要</w:t>
      </w:r>
      <w:proofErr w:type="gramEnd"/>
      <w:r w:rsidRPr="00272960">
        <w:rPr>
          <w:rFonts w:ascii="宋体" w:hAnsi="宋体"/>
        </w:rPr>
        <w:t>对目前的</w:t>
      </w:r>
      <w:r w:rsidR="003C7F94">
        <w:rPr>
          <w:rFonts w:ascii="宋体" w:hAnsi="宋体"/>
        </w:rPr>
        <w:t>社区</w:t>
      </w:r>
      <w:r w:rsidRPr="00272960">
        <w:rPr>
          <w:rFonts w:ascii="宋体" w:hAnsi="宋体"/>
        </w:rPr>
        <w:t>线路进行改造，还需要增设相关的供配电基础设施。如果</w:t>
      </w:r>
      <w:r w:rsidR="003C7F94">
        <w:rPr>
          <w:rFonts w:ascii="宋体" w:hAnsi="宋体"/>
        </w:rPr>
        <w:t>社区</w:t>
      </w:r>
      <w:r w:rsidRPr="00272960">
        <w:rPr>
          <w:rFonts w:ascii="宋体" w:hAnsi="宋体"/>
        </w:rPr>
        <w:t>内的新能源车主需要设置私人充电桩，需要承担扩容的全部成本，以此来保障</w:t>
      </w:r>
      <w:r w:rsidR="003C7F94">
        <w:rPr>
          <w:rFonts w:ascii="宋体" w:hAnsi="宋体"/>
        </w:rPr>
        <w:t>社区</w:t>
      </w:r>
      <w:r w:rsidRPr="00272960">
        <w:rPr>
          <w:rFonts w:ascii="宋体" w:hAnsi="宋体"/>
        </w:rPr>
        <w:t>内的用电安全。丁华气愤地说：</w:t>
      </w:r>
      <w:r w:rsidR="00FD4B8A">
        <w:rPr>
          <w:rFonts w:ascii="宋体" w:hAnsi="宋体" w:hint="eastAsia"/>
        </w:rPr>
        <w:t>“</w:t>
      </w:r>
      <w:r w:rsidRPr="00272960">
        <w:rPr>
          <w:rFonts w:ascii="宋体" w:hAnsi="宋体"/>
        </w:rPr>
        <w:t>你们这就是在推卸责任！明明是</w:t>
      </w:r>
      <w:r w:rsidR="003C7F94">
        <w:rPr>
          <w:rFonts w:ascii="宋体" w:hAnsi="宋体"/>
        </w:rPr>
        <w:t>社区</w:t>
      </w:r>
      <w:r w:rsidRPr="00272960">
        <w:rPr>
          <w:rFonts w:ascii="宋体" w:hAnsi="宋体"/>
        </w:rPr>
        <w:t>的规划不合理，现在却要我们业主来买单！”</w:t>
      </w:r>
      <w:r w:rsidRPr="00272960">
        <w:rPr>
          <w:rFonts w:ascii="宋体" w:hAnsi="宋体" w:hint="eastAsia"/>
        </w:rPr>
        <w:t>碰巧，</w:t>
      </w:r>
      <w:r w:rsidRPr="00272960">
        <w:rPr>
          <w:rFonts w:ascii="宋体" w:hAnsi="宋体"/>
        </w:rPr>
        <w:t>业主委员会</w:t>
      </w:r>
      <w:r w:rsidRPr="00272960">
        <w:rPr>
          <w:rFonts w:ascii="宋体" w:hAnsi="宋体" w:hint="eastAsia"/>
        </w:rPr>
        <w:t>的</w:t>
      </w:r>
      <w:r w:rsidRPr="00272960">
        <w:rPr>
          <w:rFonts w:ascii="宋体" w:hAnsi="宋体"/>
        </w:rPr>
        <w:t>李大</w:t>
      </w:r>
      <w:r w:rsidR="00FD4B8A">
        <w:rPr>
          <w:rFonts w:ascii="宋体" w:hAnsi="宋体" w:hint="eastAsia"/>
        </w:rPr>
        <w:t>叔</w:t>
      </w:r>
      <w:r w:rsidRPr="00272960">
        <w:rPr>
          <w:rFonts w:ascii="宋体" w:hAnsi="宋体" w:hint="eastAsia"/>
        </w:rPr>
        <w:t>正好路过物业办公室，在听了事情的全过程后，</w:t>
      </w:r>
      <w:r w:rsidR="00AB28CA">
        <w:rPr>
          <w:rFonts w:ascii="宋体" w:hAnsi="宋体" w:hint="eastAsia"/>
        </w:rPr>
        <w:t>同样表达了</w:t>
      </w:r>
      <w:r w:rsidRPr="00272960">
        <w:rPr>
          <w:rFonts w:ascii="宋体" w:hAnsi="宋体" w:hint="eastAsia"/>
        </w:rPr>
        <w:t>对物业</w:t>
      </w:r>
      <w:r w:rsidR="00AB28CA">
        <w:rPr>
          <w:rFonts w:ascii="宋体" w:hAnsi="宋体" w:hint="eastAsia"/>
        </w:rPr>
        <w:t>不满。</w:t>
      </w:r>
      <w:r w:rsidRPr="00272960">
        <w:rPr>
          <w:rFonts w:ascii="宋体" w:hAnsi="宋体"/>
        </w:rPr>
        <w:t>物业经理无奈地说：</w:t>
      </w:r>
      <w:r w:rsidR="00343F86">
        <w:rPr>
          <w:rFonts w:ascii="宋体" w:hAnsi="宋体" w:hint="eastAsia"/>
        </w:rPr>
        <w:t>“</w:t>
      </w:r>
      <w:r w:rsidR="00FD4B8A">
        <w:rPr>
          <w:rFonts w:ascii="宋体" w:hAnsi="宋体"/>
        </w:rPr>
        <w:t>李大叔</w:t>
      </w:r>
      <w:r w:rsidRPr="00272960">
        <w:rPr>
          <w:rFonts w:ascii="宋体" w:hAnsi="宋体"/>
        </w:rPr>
        <w:t>，</w:t>
      </w:r>
      <w:r w:rsidR="001F52DE" w:rsidRPr="001F52DE">
        <w:rPr>
          <w:rFonts w:ascii="宋体" w:hAnsi="宋体"/>
        </w:rPr>
        <w:t>我们当然知道这些问题给业主带来了不便，我们也希望能尽快解决。但是目前的情况确实比较困难，开发商已经撤离，我们物业只是代管，很多事情都需要协调和沟通，这需要时间啊。</w:t>
      </w:r>
      <w:r w:rsidRPr="00272960">
        <w:rPr>
          <w:rFonts w:ascii="宋体" w:hAnsi="宋体"/>
        </w:rPr>
        <w:t>”丁华在一旁说道：</w:t>
      </w:r>
      <w:r w:rsidR="00FD4B8A">
        <w:rPr>
          <w:rFonts w:ascii="宋体" w:hAnsi="宋体" w:hint="eastAsia"/>
        </w:rPr>
        <w:t>“</w:t>
      </w:r>
      <w:r w:rsidRPr="00272960">
        <w:rPr>
          <w:rFonts w:ascii="宋体" w:hAnsi="宋体"/>
        </w:rPr>
        <w:t>商量？我们已经商量了很多次了，每次都没有结果。这次我们不会再听你们的了，我们会联合其他业主一起向相关部门投诉，让他们来解决这个问题！”说完，丁华便转身离开，准备联合其他业主一起向相关部门投诉。</w:t>
      </w:r>
      <w:r w:rsidR="00FD4B8A">
        <w:rPr>
          <w:rFonts w:ascii="宋体" w:hAnsi="宋体"/>
        </w:rPr>
        <w:t>李大叔</w:t>
      </w:r>
      <w:r w:rsidRPr="00272960">
        <w:rPr>
          <w:rFonts w:ascii="宋体" w:hAnsi="宋体"/>
        </w:rPr>
        <w:t>也对物业表示失望：</w:t>
      </w:r>
      <w:r w:rsidR="00FD4B8A">
        <w:rPr>
          <w:rFonts w:ascii="宋体" w:hAnsi="宋体" w:hint="eastAsia"/>
        </w:rPr>
        <w:t>“</w:t>
      </w:r>
      <w:r w:rsidRPr="00272960">
        <w:rPr>
          <w:rFonts w:ascii="宋体" w:hAnsi="宋体"/>
        </w:rPr>
        <w:t>如果再这样下去，业主们对你们的信任会越来越低</w:t>
      </w:r>
      <w:r w:rsidRPr="00272960">
        <w:rPr>
          <w:rFonts w:ascii="宋体" w:hAnsi="宋体" w:hint="eastAsia"/>
        </w:rPr>
        <w:t>，到时候你们工作还怎么开展</w:t>
      </w:r>
      <w:r w:rsidRPr="00272960">
        <w:rPr>
          <w:rFonts w:ascii="宋体" w:hAnsi="宋体"/>
        </w:rPr>
        <w:t>。”</w:t>
      </w:r>
    </w:p>
    <w:p w14:paraId="648400F4" w14:textId="0F132727" w:rsidR="00272960" w:rsidRPr="00272960" w:rsidRDefault="00AF4ACA" w:rsidP="00DD351C">
      <w:pPr>
        <w:pStyle w:val="2"/>
        <w:spacing w:before="78" w:after="78"/>
        <w:ind w:firstLine="482"/>
      </w:pPr>
      <w:bookmarkStart w:id="74" w:name="_Toc177643677"/>
      <w:bookmarkStart w:id="75" w:name="_Toc178421296"/>
      <w:bookmarkStart w:id="76" w:name="_Toc179144877"/>
      <w:bookmarkStart w:id="77" w:name="_Toc179147995"/>
      <w:bookmarkStart w:id="78" w:name="_Toc188548954"/>
      <w:r w:rsidRPr="00FB0FCA">
        <w:rPr>
          <w:rFonts w:ascii="Times New Roman" w:hAnsi="Times New Roman" w:cs="Times New Roman"/>
        </w:rPr>
        <w:t>4</w:t>
      </w:r>
      <w:r w:rsidR="00272960" w:rsidRPr="00FB0FCA">
        <w:rPr>
          <w:rFonts w:ascii="Times New Roman" w:hAnsi="Times New Roman" w:cs="Times New Roman"/>
        </w:rPr>
        <w:t>.3</w:t>
      </w:r>
      <w:r w:rsidR="00272960" w:rsidRPr="00272960">
        <w:rPr>
          <w:rFonts w:hint="eastAsia"/>
        </w:rPr>
        <w:t>费用</w:t>
      </w:r>
      <w:proofErr w:type="gramStart"/>
      <w:r w:rsidR="00272960" w:rsidRPr="00272960">
        <w:rPr>
          <w:rFonts w:hint="eastAsia"/>
        </w:rPr>
        <w:t>分摊难</w:t>
      </w:r>
      <w:proofErr w:type="gramEnd"/>
      <w:r w:rsidR="00272960" w:rsidRPr="00272960">
        <w:rPr>
          <w:rFonts w:hint="eastAsia"/>
        </w:rPr>
        <w:t>解决，协商共议谋出路</w:t>
      </w:r>
      <w:bookmarkEnd w:id="74"/>
      <w:bookmarkEnd w:id="75"/>
      <w:bookmarkEnd w:id="76"/>
      <w:bookmarkEnd w:id="77"/>
      <w:bookmarkEnd w:id="78"/>
    </w:p>
    <w:p w14:paraId="121DA7D2" w14:textId="213568F1" w:rsidR="00272960" w:rsidRPr="00272960" w:rsidRDefault="00272960" w:rsidP="001D5F52">
      <w:pPr>
        <w:spacing w:before="78" w:after="78" w:line="336" w:lineRule="auto"/>
        <w:ind w:firstLine="480"/>
        <w:rPr>
          <w:rFonts w:ascii="宋体" w:hAnsi="宋体"/>
        </w:rPr>
      </w:pPr>
      <w:r w:rsidRPr="00272960">
        <w:rPr>
          <w:rFonts w:ascii="宋体" w:hAnsi="宋体"/>
        </w:rPr>
        <w:t>随后的日子里，丁华积极联系其他未安装充电桩的车主，大家纷纷表示对物业的做法感到愤怒和无奈。于是，大家决定再次与物业进行交涉，希望能推动问题的解决。</w:t>
      </w:r>
      <w:r w:rsidR="00C06E36" w:rsidRPr="00E75861">
        <w:rPr>
          <w:rFonts w:cs="Times New Roman"/>
        </w:rPr>
        <w:t>2022</w:t>
      </w:r>
      <w:r w:rsidR="00C06E36" w:rsidRPr="00272960">
        <w:rPr>
          <w:rFonts w:ascii="宋体" w:hAnsi="宋体" w:hint="eastAsia"/>
        </w:rPr>
        <w:t>年</w:t>
      </w:r>
      <w:r w:rsidR="00C06E36" w:rsidRPr="00E75861">
        <w:rPr>
          <w:rFonts w:cs="Times New Roman"/>
        </w:rPr>
        <w:t>3</w:t>
      </w:r>
      <w:r w:rsidR="00C06E36" w:rsidRPr="00272960">
        <w:rPr>
          <w:rFonts w:ascii="宋体" w:hAnsi="宋体" w:hint="eastAsia"/>
        </w:rPr>
        <w:t>月</w:t>
      </w:r>
      <w:r w:rsidR="00C06E36" w:rsidRPr="00E75861">
        <w:rPr>
          <w:rFonts w:cs="Times New Roman"/>
        </w:rPr>
        <w:t>10</w:t>
      </w:r>
      <w:r w:rsidR="00C06E36">
        <w:rPr>
          <w:rFonts w:ascii="宋体" w:hAnsi="宋体" w:hint="eastAsia"/>
        </w:rPr>
        <w:t>日</w:t>
      </w:r>
      <w:r w:rsidRPr="00272960">
        <w:rPr>
          <w:rFonts w:ascii="宋体" w:hAnsi="宋体"/>
        </w:rPr>
        <w:t>，丁华带领着众多车主来到了</w:t>
      </w:r>
      <w:r w:rsidR="003C7F94">
        <w:rPr>
          <w:rFonts w:ascii="宋体" w:hAnsi="宋体"/>
        </w:rPr>
        <w:t>社区</w:t>
      </w:r>
      <w:r w:rsidRPr="00272960">
        <w:rPr>
          <w:rFonts w:ascii="宋体" w:hAnsi="宋体"/>
        </w:rPr>
        <w:t>物业办公室。丁华再次向物业经理王玉舜提出了增容的问题：</w:t>
      </w:r>
      <w:r w:rsidR="00343F86">
        <w:rPr>
          <w:rFonts w:ascii="宋体" w:hAnsi="宋体" w:hint="eastAsia"/>
        </w:rPr>
        <w:t>“</w:t>
      </w:r>
      <w:r w:rsidRPr="00272960">
        <w:rPr>
          <w:rFonts w:ascii="宋体" w:hAnsi="宋体"/>
        </w:rPr>
        <w:t>王经理，我们已经多次与您沟通这个问题，但一直没有得到妥善解决。</w:t>
      </w:r>
      <w:r w:rsidR="005012F6">
        <w:rPr>
          <w:rFonts w:ascii="宋体" w:hAnsi="宋体" w:hint="eastAsia"/>
        </w:rPr>
        <w:t>今天来我就想问问到底怎样才能给</w:t>
      </w:r>
      <w:r w:rsidR="003C7F94">
        <w:rPr>
          <w:rFonts w:ascii="宋体" w:hAnsi="宋体" w:hint="eastAsia"/>
        </w:rPr>
        <w:t>社区</w:t>
      </w:r>
      <w:r w:rsidR="005012F6">
        <w:rPr>
          <w:rFonts w:ascii="宋体" w:hAnsi="宋体" w:hint="eastAsia"/>
        </w:rPr>
        <w:t>增容？</w:t>
      </w:r>
      <w:r w:rsidRPr="00272960">
        <w:rPr>
          <w:rFonts w:ascii="宋体" w:hAnsi="宋体"/>
        </w:rPr>
        <w:t>”王玉舜面露难色：</w:t>
      </w:r>
      <w:r w:rsidR="00343F86">
        <w:rPr>
          <w:rFonts w:ascii="宋体" w:hAnsi="宋体" w:hint="eastAsia"/>
        </w:rPr>
        <w:t>“</w:t>
      </w:r>
      <w:r w:rsidRPr="00272960">
        <w:rPr>
          <w:rFonts w:ascii="宋体" w:hAnsi="宋体"/>
        </w:rPr>
        <w:t>丁先生，我理解你们的心情，但是增容需要进行改线等操作，这需要一笔不小的费用。而且，开发商已经撤离，我们物业只是代管，确实有些力不从心。”丁华</w:t>
      </w:r>
      <w:r w:rsidR="006A1BFC">
        <w:rPr>
          <w:rFonts w:ascii="宋体" w:hAnsi="宋体" w:hint="eastAsia"/>
        </w:rPr>
        <w:t>见状</w:t>
      </w:r>
      <w:r w:rsidRPr="00272960">
        <w:rPr>
          <w:rFonts w:ascii="宋体" w:hAnsi="宋体"/>
        </w:rPr>
        <w:t>说：</w:t>
      </w:r>
      <w:r w:rsidR="00343F86">
        <w:rPr>
          <w:rFonts w:ascii="宋体" w:hAnsi="宋体" w:hint="eastAsia"/>
        </w:rPr>
        <w:t>“</w:t>
      </w:r>
      <w:r w:rsidRPr="00272960">
        <w:rPr>
          <w:rFonts w:ascii="宋体" w:hAnsi="宋体"/>
        </w:rPr>
        <w:t>王经理，我们并不是不讲道理。我们也愿意与物业共同分担改造费用，只要能解决充电问题，我们都愿意配合。”王玉舜思考了片刻，</w:t>
      </w:r>
      <w:r w:rsidR="00C808B4">
        <w:rPr>
          <w:rFonts w:ascii="宋体" w:hAnsi="宋体" w:hint="eastAsia"/>
        </w:rPr>
        <w:t>向大家承诺道</w:t>
      </w:r>
      <w:r w:rsidRPr="00272960">
        <w:rPr>
          <w:rFonts w:ascii="宋体" w:hAnsi="宋体"/>
        </w:rPr>
        <w:t>：</w:t>
      </w:r>
      <w:r w:rsidR="00343F86">
        <w:rPr>
          <w:rFonts w:ascii="宋体" w:hAnsi="宋体" w:hint="eastAsia"/>
        </w:rPr>
        <w:t>“</w:t>
      </w:r>
      <w:r w:rsidRPr="00272960">
        <w:rPr>
          <w:rFonts w:ascii="宋体" w:hAnsi="宋体"/>
        </w:rPr>
        <w:t>好吧，既然大家都这么积极地想要解决问题，我们物业也会尽力配合。我们会</w:t>
      </w:r>
      <w:r w:rsidR="00343F86">
        <w:rPr>
          <w:rFonts w:ascii="宋体" w:hAnsi="宋体" w:hint="eastAsia"/>
        </w:rPr>
        <w:t>尽快找电力公司的人来</w:t>
      </w:r>
      <w:r w:rsidRPr="00272960">
        <w:rPr>
          <w:rFonts w:ascii="宋体" w:hAnsi="宋体"/>
        </w:rPr>
        <w:t>评估增容的费用，</w:t>
      </w:r>
      <w:r w:rsidR="00343F86">
        <w:rPr>
          <w:rFonts w:ascii="宋体" w:hAnsi="宋体" w:hint="eastAsia"/>
        </w:rPr>
        <w:t>后面会再跟</w:t>
      </w:r>
      <w:r w:rsidR="00C808B4">
        <w:rPr>
          <w:rFonts w:ascii="宋体" w:hAnsi="宋体" w:hint="eastAsia"/>
        </w:rPr>
        <w:t>车主们</w:t>
      </w:r>
      <w:r w:rsidRPr="00272960">
        <w:rPr>
          <w:rFonts w:ascii="宋体" w:hAnsi="宋体"/>
        </w:rPr>
        <w:t>商讨具体的分担方案。”</w:t>
      </w:r>
      <w:r w:rsidR="00C808B4" w:rsidRPr="00C808B4">
        <w:rPr>
          <w:rFonts w:ascii="宋体" w:hAnsi="宋体" w:hint="eastAsia"/>
        </w:rPr>
        <w:t>车主们纷纷表示同意，他们不想再等了。</w:t>
      </w:r>
      <w:r w:rsidRPr="00272960">
        <w:rPr>
          <w:rFonts w:ascii="宋体" w:hAnsi="宋体"/>
        </w:rPr>
        <w:t>在接下来的几天里，物业开始积极与相关部门沟通，了解增容的具体流程和费用。同时，他们也</w:t>
      </w:r>
      <w:r w:rsidR="00343F86">
        <w:rPr>
          <w:rFonts w:ascii="宋体" w:hAnsi="宋体" w:hint="eastAsia"/>
        </w:rPr>
        <w:t>找了相关的工作人员</w:t>
      </w:r>
      <w:r w:rsidRPr="00272960">
        <w:rPr>
          <w:rFonts w:ascii="宋体" w:hAnsi="宋体"/>
        </w:rPr>
        <w:t>在</w:t>
      </w:r>
      <w:r w:rsidR="003C7F94">
        <w:rPr>
          <w:rFonts w:ascii="宋体" w:hAnsi="宋体"/>
        </w:rPr>
        <w:t>社区</w:t>
      </w:r>
      <w:r w:rsidRPr="00272960">
        <w:rPr>
          <w:rFonts w:ascii="宋体" w:hAnsi="宋体"/>
        </w:rPr>
        <w:t>内进行了调查，征求业主们对费用分担的意见。经过一番努力，物业终于制定出了一个初步的增容方案，并</w:t>
      </w:r>
      <w:r w:rsidR="00516B39">
        <w:rPr>
          <w:rFonts w:ascii="宋体" w:hAnsi="宋体" w:hint="eastAsia"/>
        </w:rPr>
        <w:t>准备</w:t>
      </w:r>
      <w:r w:rsidRPr="00272960">
        <w:rPr>
          <w:rFonts w:ascii="宋体" w:hAnsi="宋体"/>
        </w:rPr>
        <w:t>召集业主们进行讨论。</w:t>
      </w:r>
    </w:p>
    <w:p w14:paraId="668F8B05" w14:textId="7CE0398D" w:rsidR="00C06E36" w:rsidRDefault="00343F86" w:rsidP="001D5F52">
      <w:pPr>
        <w:spacing w:before="78" w:after="78" w:line="336" w:lineRule="auto"/>
        <w:ind w:firstLine="480"/>
        <w:rPr>
          <w:rFonts w:ascii="宋体" w:hAnsi="宋体"/>
        </w:rPr>
      </w:pPr>
      <w:r w:rsidRPr="00E75861">
        <w:rPr>
          <w:rFonts w:cs="Times New Roman"/>
        </w:rPr>
        <w:lastRenderedPageBreak/>
        <w:t>2022</w:t>
      </w:r>
      <w:r>
        <w:rPr>
          <w:rFonts w:ascii="宋体" w:hAnsi="宋体" w:hint="eastAsia"/>
        </w:rPr>
        <w:t>年</w:t>
      </w:r>
      <w:r w:rsidRPr="00E75861">
        <w:rPr>
          <w:rFonts w:cs="Times New Roman"/>
        </w:rPr>
        <w:t>3</w:t>
      </w:r>
      <w:r>
        <w:rPr>
          <w:rFonts w:ascii="宋体" w:hAnsi="宋体" w:hint="eastAsia"/>
        </w:rPr>
        <w:t>月</w:t>
      </w:r>
      <w:r w:rsidRPr="00E75861">
        <w:rPr>
          <w:rFonts w:cs="Times New Roman"/>
        </w:rPr>
        <w:t>20</w:t>
      </w:r>
      <w:r>
        <w:rPr>
          <w:rFonts w:ascii="宋体" w:hAnsi="宋体" w:hint="eastAsia"/>
        </w:rPr>
        <w:t>日，</w:t>
      </w:r>
      <w:r w:rsidR="00272960" w:rsidRPr="00272960">
        <w:rPr>
          <w:rFonts w:ascii="宋体" w:hAnsi="宋体"/>
        </w:rPr>
        <w:t>王玉舜</w:t>
      </w:r>
      <w:r w:rsidR="00C06E36">
        <w:rPr>
          <w:rFonts w:ascii="宋体" w:hAnsi="宋体" w:hint="eastAsia"/>
        </w:rPr>
        <w:t>给</w:t>
      </w:r>
      <w:r w:rsidR="006A4F2A">
        <w:rPr>
          <w:rFonts w:ascii="宋体" w:hAnsi="宋体" w:hint="eastAsia"/>
        </w:rPr>
        <w:t>大家</w:t>
      </w:r>
      <w:r w:rsidR="00C06E36">
        <w:rPr>
          <w:rFonts w:ascii="宋体" w:hAnsi="宋体" w:hint="eastAsia"/>
        </w:rPr>
        <w:t>带来</w:t>
      </w:r>
      <w:r w:rsidR="006A4F2A">
        <w:rPr>
          <w:rFonts w:ascii="宋体" w:hAnsi="宋体" w:hint="eastAsia"/>
        </w:rPr>
        <w:t>一个好消息，</w:t>
      </w:r>
      <w:r w:rsidR="003C7F94">
        <w:rPr>
          <w:rFonts w:ascii="宋体" w:hAnsi="宋体" w:hint="eastAsia"/>
        </w:rPr>
        <w:t>社区</w:t>
      </w:r>
      <w:r w:rsidR="00516B39">
        <w:rPr>
          <w:rFonts w:ascii="宋体" w:hAnsi="宋体" w:hint="eastAsia"/>
        </w:rPr>
        <w:t>的供电设备前几日移交给了电力局，现在车主有增</w:t>
      </w:r>
      <w:proofErr w:type="gramStart"/>
      <w:r w:rsidR="00516B39">
        <w:rPr>
          <w:rFonts w:ascii="宋体" w:hAnsi="宋体" w:hint="eastAsia"/>
        </w:rPr>
        <w:t>容需求</w:t>
      </w:r>
      <w:proofErr w:type="gramEnd"/>
      <w:r w:rsidR="00516B39">
        <w:rPr>
          <w:rFonts w:ascii="宋体" w:hAnsi="宋体" w:hint="eastAsia"/>
        </w:rPr>
        <w:t>的只需要在电网A</w:t>
      </w:r>
      <w:r w:rsidR="00516B39">
        <w:rPr>
          <w:rFonts w:ascii="宋体" w:hAnsi="宋体"/>
        </w:rPr>
        <w:t>PP</w:t>
      </w:r>
      <w:r w:rsidR="00516B39">
        <w:rPr>
          <w:rFonts w:ascii="宋体" w:hAnsi="宋体" w:hint="eastAsia"/>
        </w:rPr>
        <w:t>申请即可，会有相关人员来检查并进行免费的电表安装，但是人工费用需要业主自行承担。对于这样的结果，大家</w:t>
      </w:r>
      <w:r w:rsidR="00C06E36">
        <w:rPr>
          <w:rFonts w:ascii="宋体" w:hAnsi="宋体" w:hint="eastAsia"/>
        </w:rPr>
        <w:t>也是出乎意料</w:t>
      </w:r>
      <w:r w:rsidR="00516B39">
        <w:rPr>
          <w:rFonts w:ascii="宋体" w:hAnsi="宋体" w:hint="eastAsia"/>
        </w:rPr>
        <w:t>，而且这些费用业主也都能承担得起，并不会造成过多的负担。</w:t>
      </w:r>
    </w:p>
    <w:p w14:paraId="59E91062" w14:textId="410CC498" w:rsidR="00BD4531" w:rsidRPr="00272960" w:rsidRDefault="00BD4531" w:rsidP="001D5F52">
      <w:pPr>
        <w:spacing w:before="78" w:after="78" w:line="336" w:lineRule="auto"/>
        <w:ind w:firstLine="480"/>
        <w:rPr>
          <w:rFonts w:ascii="宋体" w:hAnsi="宋体"/>
        </w:rPr>
      </w:pPr>
      <w:r w:rsidRPr="00E75861">
        <w:rPr>
          <w:rFonts w:cs="Times New Roman"/>
        </w:rPr>
        <w:t>2022</w:t>
      </w:r>
      <w:r>
        <w:rPr>
          <w:rFonts w:ascii="宋体" w:hAnsi="宋体" w:hint="eastAsia"/>
        </w:rPr>
        <w:t>年</w:t>
      </w:r>
      <w:r w:rsidRPr="00E75861">
        <w:rPr>
          <w:rFonts w:cs="Times New Roman"/>
        </w:rPr>
        <w:t>4</w:t>
      </w:r>
      <w:r>
        <w:rPr>
          <w:rFonts w:ascii="宋体" w:hAnsi="宋体" w:hint="eastAsia"/>
        </w:rPr>
        <w:t>月，</w:t>
      </w:r>
      <w:r w:rsidR="003C7F94">
        <w:rPr>
          <w:rFonts w:ascii="宋体" w:hAnsi="宋体" w:hint="eastAsia"/>
        </w:rPr>
        <w:t>社区</w:t>
      </w:r>
      <w:r w:rsidR="008077C4">
        <w:rPr>
          <w:rFonts w:ascii="宋体" w:hAnsi="宋体" w:hint="eastAsia"/>
        </w:rPr>
        <w:t>的</w:t>
      </w:r>
      <w:r w:rsidR="009E73D8">
        <w:rPr>
          <w:rFonts w:ascii="宋体" w:hAnsi="宋体" w:hint="eastAsia"/>
        </w:rPr>
        <w:t>增容改造</w:t>
      </w:r>
      <w:r w:rsidR="008077C4">
        <w:rPr>
          <w:rFonts w:ascii="宋体" w:hAnsi="宋体" w:hint="eastAsia"/>
        </w:rPr>
        <w:t>终于提上了日程</w:t>
      </w:r>
      <w:r w:rsidR="009E73D8">
        <w:rPr>
          <w:rFonts w:ascii="宋体" w:hAnsi="宋体" w:hint="eastAsia"/>
        </w:rPr>
        <w:t>。</w:t>
      </w:r>
    </w:p>
    <w:p w14:paraId="6D1AE0C3" w14:textId="581D6D5C" w:rsidR="00272960" w:rsidRPr="00272960" w:rsidRDefault="00540979" w:rsidP="005012F6">
      <w:pPr>
        <w:pStyle w:val="1"/>
        <w:spacing w:before="78" w:after="78"/>
        <w:ind w:firstLine="562"/>
      </w:pPr>
      <w:bookmarkStart w:id="79" w:name="_Toc179144878"/>
      <w:bookmarkStart w:id="80" w:name="_Toc179147996"/>
      <w:bookmarkStart w:id="81" w:name="_Toc178421297"/>
      <w:bookmarkStart w:id="82" w:name="_Toc188548955"/>
      <w:r>
        <w:t>5.</w:t>
      </w:r>
      <w:r w:rsidR="00DF621F">
        <w:rPr>
          <w:rFonts w:hint="eastAsia"/>
        </w:rPr>
        <w:t>车</w:t>
      </w:r>
      <w:r w:rsidR="000424EA">
        <w:rPr>
          <w:rFonts w:hint="eastAsia"/>
        </w:rPr>
        <w:t>多位</w:t>
      </w:r>
      <w:r w:rsidR="00DF621F">
        <w:rPr>
          <w:rFonts w:hint="eastAsia"/>
        </w:rPr>
        <w:t>少</w:t>
      </w:r>
      <w:r w:rsidR="002D5546">
        <w:rPr>
          <w:rFonts w:hint="eastAsia"/>
        </w:rPr>
        <w:t>“冲突”</w:t>
      </w:r>
      <w:r w:rsidR="00DF621F">
        <w:rPr>
          <w:rFonts w:hint="eastAsia"/>
        </w:rPr>
        <w:t>，</w:t>
      </w:r>
      <w:r w:rsidR="00DF621F" w:rsidRPr="00DF621F">
        <w:rPr>
          <w:rFonts w:hint="eastAsia"/>
        </w:rPr>
        <w:t>油</w:t>
      </w:r>
      <w:proofErr w:type="gramStart"/>
      <w:r w:rsidR="00DF621F" w:rsidRPr="00DF621F">
        <w:rPr>
          <w:rFonts w:hint="eastAsia"/>
        </w:rPr>
        <w:t>电混停</w:t>
      </w:r>
      <w:proofErr w:type="gramEnd"/>
      <w:r w:rsidR="002D5546">
        <w:rPr>
          <w:rFonts w:hint="eastAsia"/>
        </w:rPr>
        <w:t>“争锋”</w:t>
      </w:r>
      <w:bookmarkEnd w:id="79"/>
      <w:bookmarkEnd w:id="80"/>
      <w:bookmarkEnd w:id="81"/>
      <w:bookmarkEnd w:id="82"/>
    </w:p>
    <w:p w14:paraId="3B2D8D6E" w14:textId="1129D719" w:rsidR="00272960" w:rsidRPr="00272960" w:rsidRDefault="00540979" w:rsidP="005012F6">
      <w:pPr>
        <w:pStyle w:val="2"/>
        <w:spacing w:before="78" w:after="78"/>
        <w:ind w:firstLine="482"/>
        <w:rPr>
          <w:rFonts w:ascii="等线 Light" w:hAnsi="等线 Light"/>
        </w:rPr>
      </w:pPr>
      <w:bookmarkStart w:id="83" w:name="_Toc178421298"/>
      <w:bookmarkStart w:id="84" w:name="_Toc179144879"/>
      <w:bookmarkStart w:id="85" w:name="_Toc179147997"/>
      <w:bookmarkStart w:id="86" w:name="_Toc188548956"/>
      <w:r w:rsidRPr="005012F6">
        <w:rPr>
          <w:rFonts w:ascii="Times New Roman" w:hAnsi="Times New Roman" w:cs="Times New Roman"/>
        </w:rPr>
        <w:t>5.1</w:t>
      </w:r>
      <w:r w:rsidR="00272960" w:rsidRPr="00272960">
        <w:rPr>
          <w:rFonts w:hint="eastAsia"/>
        </w:rPr>
        <w:t>管理不善，车多位少</w:t>
      </w:r>
      <w:r w:rsidR="00DF621F">
        <w:rPr>
          <w:rFonts w:hint="eastAsia"/>
        </w:rPr>
        <w:t>引起不满</w:t>
      </w:r>
      <w:bookmarkEnd w:id="83"/>
      <w:bookmarkEnd w:id="84"/>
      <w:bookmarkEnd w:id="85"/>
      <w:bookmarkEnd w:id="86"/>
    </w:p>
    <w:p w14:paraId="5D9780B6" w14:textId="3C3AC65A" w:rsidR="00272960" w:rsidRPr="00272960" w:rsidRDefault="00272960" w:rsidP="00272960">
      <w:pPr>
        <w:spacing w:before="78" w:after="78"/>
        <w:ind w:firstLine="480"/>
      </w:pPr>
      <w:bookmarkStart w:id="87" w:name="_Toc177643680"/>
      <w:r w:rsidRPr="00272960">
        <w:rPr>
          <w:rFonts w:hint="eastAsia"/>
        </w:rPr>
        <w:t>在</w:t>
      </w:r>
      <w:r w:rsidR="003C7F94">
        <w:t>G</w:t>
      </w:r>
      <w:r w:rsidR="003C7F94">
        <w:t>社区</w:t>
      </w:r>
      <w:r w:rsidRPr="00272960">
        <w:rPr>
          <w:rFonts w:hint="eastAsia"/>
        </w:rPr>
        <w:t>的地下停车场，业主们的充电桩陆续地安装完成了，不仅给新能源汽车车主带来了便利，也给业主的安全提供了保障。随着新能源汽车的数量增加，</w:t>
      </w:r>
      <w:r w:rsidR="003C7F94">
        <w:rPr>
          <w:rFonts w:hint="eastAsia"/>
        </w:rPr>
        <w:t>社区</w:t>
      </w:r>
      <w:r w:rsidRPr="00272960">
        <w:rPr>
          <w:rFonts w:hint="eastAsia"/>
        </w:rPr>
        <w:t>内的充电桩数量也逐渐增加。但是停车位数量是固定的，充电桩数量的增加必然导致油车车主停车位的减少。</w:t>
      </w:r>
    </w:p>
    <w:p w14:paraId="1831B876" w14:textId="0564F170" w:rsidR="00272960" w:rsidRPr="00272960" w:rsidRDefault="00C06E36" w:rsidP="00A34F5F">
      <w:pPr>
        <w:spacing w:before="78" w:after="78"/>
        <w:ind w:firstLine="480"/>
      </w:pPr>
      <w:r>
        <w:rPr>
          <w:rFonts w:hint="eastAsia"/>
        </w:rPr>
        <w:t>在</w:t>
      </w:r>
      <w:r>
        <w:t>G</w:t>
      </w:r>
      <w:r w:rsidR="003C7F94">
        <w:rPr>
          <w:rFonts w:hint="eastAsia"/>
        </w:rPr>
        <w:t>社区</w:t>
      </w:r>
      <w:r>
        <w:rPr>
          <w:rFonts w:hint="eastAsia"/>
        </w:rPr>
        <w:t>的</w:t>
      </w:r>
      <w:r w:rsidR="00272960" w:rsidRPr="00272960">
        <w:rPr>
          <w:rFonts w:hint="eastAsia"/>
        </w:rPr>
        <w:t>规划</w:t>
      </w:r>
      <w:r>
        <w:rPr>
          <w:rFonts w:hint="eastAsia"/>
        </w:rPr>
        <w:t>中，共设有</w:t>
      </w:r>
      <w:r w:rsidR="00272960" w:rsidRPr="00272960">
        <w:rPr>
          <w:rFonts w:hint="eastAsia"/>
        </w:rPr>
        <w:t>898</w:t>
      </w:r>
      <w:r w:rsidR="00272960" w:rsidRPr="00272960">
        <w:rPr>
          <w:rFonts w:hint="eastAsia"/>
        </w:rPr>
        <w:t>个停车位，</w:t>
      </w:r>
      <w:r>
        <w:rPr>
          <w:rFonts w:hint="eastAsia"/>
        </w:rPr>
        <w:t>其中</w:t>
      </w:r>
      <w:r w:rsidRPr="00272960">
        <w:rPr>
          <w:rFonts w:hint="eastAsia"/>
        </w:rPr>
        <w:t>地上停车位</w:t>
      </w:r>
      <w:r w:rsidRPr="00272960">
        <w:rPr>
          <w:rFonts w:hint="eastAsia"/>
        </w:rPr>
        <w:t>325</w:t>
      </w:r>
      <w:r w:rsidRPr="00272960">
        <w:rPr>
          <w:rFonts w:hint="eastAsia"/>
        </w:rPr>
        <w:t>个，地下停车位</w:t>
      </w:r>
      <w:r w:rsidRPr="00272960">
        <w:rPr>
          <w:rFonts w:hint="eastAsia"/>
        </w:rPr>
        <w:t>573</w:t>
      </w:r>
      <w:r w:rsidRPr="00272960">
        <w:rPr>
          <w:rFonts w:hint="eastAsia"/>
        </w:rPr>
        <w:t>个</w:t>
      </w:r>
      <w:r>
        <w:rPr>
          <w:rFonts w:hint="eastAsia"/>
        </w:rPr>
        <w:t>。</w:t>
      </w:r>
      <w:r w:rsidR="00272960" w:rsidRPr="00272960">
        <w:rPr>
          <w:rFonts w:hint="eastAsia"/>
        </w:rPr>
        <w:t>目前</w:t>
      </w:r>
      <w:r w:rsidR="003C7F94">
        <w:rPr>
          <w:rFonts w:hint="eastAsia"/>
        </w:rPr>
        <w:t>社区</w:t>
      </w:r>
      <w:r w:rsidR="00272960" w:rsidRPr="00272960">
        <w:rPr>
          <w:rFonts w:hint="eastAsia"/>
        </w:rPr>
        <w:t>内共有住户</w:t>
      </w:r>
      <w:r w:rsidR="00272960" w:rsidRPr="00272960">
        <w:rPr>
          <w:rFonts w:hint="eastAsia"/>
        </w:rPr>
        <w:t>2800</w:t>
      </w:r>
      <w:r w:rsidR="00272960" w:rsidRPr="00272960">
        <w:rPr>
          <w:rFonts w:hint="eastAsia"/>
        </w:rPr>
        <w:t>多户，</w:t>
      </w:r>
      <w:r w:rsidR="00BB78B5">
        <w:rPr>
          <w:rFonts w:hint="eastAsia"/>
        </w:rPr>
        <w:t>已有</w:t>
      </w:r>
      <w:r w:rsidR="00272960" w:rsidRPr="00272960">
        <w:rPr>
          <w:rFonts w:hint="eastAsia"/>
        </w:rPr>
        <w:t>停车位已</w:t>
      </w:r>
      <w:r w:rsidR="00BB78B5">
        <w:rPr>
          <w:rFonts w:hint="eastAsia"/>
        </w:rPr>
        <w:t>无法</w:t>
      </w:r>
      <w:r w:rsidR="00272960" w:rsidRPr="00272960">
        <w:rPr>
          <w:rFonts w:hint="eastAsia"/>
        </w:rPr>
        <w:t>满足业主的停车需求，部分业主只能将汽车停在道边、单元门口、电动自行车棚</w:t>
      </w:r>
      <w:r w:rsidR="00BB78B5">
        <w:rPr>
          <w:rFonts w:hint="eastAsia"/>
        </w:rPr>
        <w:t>、</w:t>
      </w:r>
      <w:r w:rsidR="00272960" w:rsidRPr="00272960">
        <w:rPr>
          <w:rFonts w:hint="eastAsia"/>
        </w:rPr>
        <w:t>消防通道</w:t>
      </w:r>
      <w:r w:rsidR="00BB78B5">
        <w:rPr>
          <w:rFonts w:hint="eastAsia"/>
        </w:rPr>
        <w:t>等</w:t>
      </w:r>
      <w:r w:rsidR="00272960" w:rsidRPr="00272960">
        <w:rPr>
          <w:rFonts w:hint="eastAsia"/>
        </w:rPr>
        <w:t>。</w:t>
      </w:r>
      <w:r w:rsidR="00A34F5F" w:rsidRPr="00A34F5F">
        <w:rPr>
          <w:rFonts w:hint="eastAsia"/>
        </w:rPr>
        <w:t>目前</w:t>
      </w:r>
      <w:r w:rsidR="003C7F94">
        <w:rPr>
          <w:rFonts w:hint="eastAsia"/>
        </w:rPr>
        <w:t>G</w:t>
      </w:r>
      <w:r w:rsidR="003C7F94">
        <w:rPr>
          <w:rFonts w:hint="eastAsia"/>
        </w:rPr>
        <w:t>社区</w:t>
      </w:r>
      <w:r w:rsidR="00A34F5F" w:rsidRPr="00A34F5F">
        <w:rPr>
          <w:rFonts w:hint="eastAsia"/>
        </w:rPr>
        <w:t>地下车库并没有对车辆进行强制管理，而想进入地下车库仅需要购买或者租赁车位即可录入自己的车牌。</w:t>
      </w:r>
      <w:r w:rsidR="003C7F94">
        <w:rPr>
          <w:rFonts w:hint="eastAsia"/>
        </w:rPr>
        <w:t>社区</w:t>
      </w:r>
      <w:r w:rsidR="00A34F5F" w:rsidRPr="00A34F5F">
        <w:rPr>
          <w:rFonts w:hint="eastAsia"/>
        </w:rPr>
        <w:t>业主经常会发现到处有乱停乱放的行为，在拐角处时常可以看到乱停的汽车，挡住道路，影响其他业主的进出。然而跟</w:t>
      </w:r>
      <w:r w:rsidR="003C7F94">
        <w:rPr>
          <w:rFonts w:hint="eastAsia"/>
        </w:rPr>
        <w:t>社区</w:t>
      </w:r>
      <w:r w:rsidR="00A34F5F" w:rsidRPr="00A34F5F">
        <w:rPr>
          <w:rFonts w:hint="eastAsia"/>
        </w:rPr>
        <w:t>物业反应后，</w:t>
      </w:r>
      <w:r w:rsidR="003C7F94">
        <w:rPr>
          <w:rFonts w:hint="eastAsia"/>
        </w:rPr>
        <w:t>社区</w:t>
      </w:r>
      <w:r w:rsidR="00A34F5F" w:rsidRPr="00A34F5F">
        <w:rPr>
          <w:rFonts w:hint="eastAsia"/>
        </w:rPr>
        <w:t>物业也仅是给出会联系车主的答复，后续仍然会出现这样的情况。</w:t>
      </w:r>
    </w:p>
    <w:p w14:paraId="54EDC076" w14:textId="77777777" w:rsidR="00D95C63" w:rsidRPr="00272960" w:rsidRDefault="00D95C63" w:rsidP="00D95C63">
      <w:pPr>
        <w:spacing w:before="78" w:after="78"/>
        <w:ind w:firstLineChars="0" w:firstLine="0"/>
        <w:jc w:val="center"/>
        <w:rPr>
          <w:rFonts w:ascii="宋体" w:hAnsi="宋体"/>
        </w:rPr>
      </w:pPr>
      <w:r w:rsidRPr="00272960">
        <w:rPr>
          <w:rFonts w:ascii="宋体" w:hAnsi="宋体" w:hint="eastAsia"/>
          <w:noProof/>
        </w:rPr>
        <w:drawing>
          <wp:inline distT="0" distB="0" distL="0" distR="0" wp14:anchorId="76E8CABC" wp14:editId="3E81F15B">
            <wp:extent cx="3595370" cy="2562017"/>
            <wp:effectExtent l="0" t="0" r="5080" b="0"/>
            <wp:docPr id="6" name="图片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rotWithShape="1">
                    <a:blip r:embed="rId17" cstate="print">
                      <a:extLst>
                        <a:ext uri="{28A0092B-C50C-407E-A947-70E740481C1C}">
                          <a14:useLocalDpi xmlns:a14="http://schemas.microsoft.com/office/drawing/2010/main" val="0"/>
                        </a:ext>
                      </a:extLst>
                    </a:blip>
                    <a:srcRect l="7815"/>
                    <a:stretch/>
                  </pic:blipFill>
                  <pic:spPr bwMode="auto">
                    <a:xfrm>
                      <a:off x="0" y="0"/>
                      <a:ext cx="3622211" cy="2581143"/>
                    </a:xfrm>
                    <a:prstGeom prst="rect">
                      <a:avLst/>
                    </a:prstGeom>
                    <a:ln>
                      <a:noFill/>
                    </a:ln>
                    <a:extLst>
                      <a:ext uri="{53640926-AAD7-44D8-BBD7-CCE9431645EC}">
                        <a14:shadowObscured xmlns:a14="http://schemas.microsoft.com/office/drawing/2010/main"/>
                      </a:ext>
                    </a:extLst>
                  </pic:spPr>
                </pic:pic>
              </a:graphicData>
            </a:graphic>
          </wp:inline>
        </w:drawing>
      </w:r>
    </w:p>
    <w:p w14:paraId="3FFD63C1" w14:textId="38F6556C" w:rsidR="00D95C63" w:rsidRPr="00272960" w:rsidRDefault="00286FDD" w:rsidP="00286FDD">
      <w:pPr>
        <w:pStyle w:val="a3"/>
        <w:spacing w:before="78" w:after="78"/>
        <w:ind w:firstLineChars="0" w:firstLine="0"/>
        <w:jc w:val="center"/>
      </w:pPr>
      <w:r>
        <w:t>图</w:t>
      </w:r>
      <w:r w:rsidRPr="00E75861">
        <w:rPr>
          <w:rFonts w:ascii="Times New Roman" w:hAnsi="Times New Roman" w:cs="Times New Roman"/>
        </w:rPr>
        <w:fldChar w:fldCharType="begin"/>
      </w:r>
      <w:r w:rsidRPr="00E75861">
        <w:rPr>
          <w:rFonts w:ascii="Times New Roman" w:hAnsi="Times New Roman" w:cs="Times New Roman"/>
        </w:rPr>
        <w:instrText xml:space="preserve"> SEQ </w:instrText>
      </w:r>
      <w:r w:rsidRPr="00E75861">
        <w:rPr>
          <w:rFonts w:ascii="Times New Roman" w:hAnsi="Times New Roman" w:cs="Times New Roman"/>
        </w:rPr>
        <w:instrText>图</w:instrText>
      </w:r>
      <w:r w:rsidRPr="00E75861">
        <w:rPr>
          <w:rFonts w:ascii="Times New Roman" w:hAnsi="Times New Roman" w:cs="Times New Roman"/>
        </w:rPr>
        <w:instrText xml:space="preserve"> \* ARABIC </w:instrText>
      </w:r>
      <w:r w:rsidRPr="00E75861">
        <w:rPr>
          <w:rFonts w:ascii="Times New Roman" w:hAnsi="Times New Roman" w:cs="Times New Roman"/>
        </w:rPr>
        <w:fldChar w:fldCharType="separate"/>
      </w:r>
      <w:r w:rsidR="001B779B">
        <w:rPr>
          <w:rFonts w:ascii="Times New Roman" w:hAnsi="Times New Roman" w:cs="Times New Roman"/>
          <w:noProof/>
        </w:rPr>
        <w:t>4</w:t>
      </w:r>
      <w:r w:rsidRPr="00E75861">
        <w:rPr>
          <w:rFonts w:ascii="Times New Roman" w:hAnsi="Times New Roman" w:cs="Times New Roman"/>
        </w:rPr>
        <w:fldChar w:fldCharType="end"/>
      </w:r>
      <w:r w:rsidR="00DD351C">
        <w:t xml:space="preserve">  </w:t>
      </w:r>
      <w:r w:rsidR="00DD351C">
        <w:rPr>
          <w:rFonts w:hint="eastAsia"/>
        </w:rPr>
        <w:t>地</w:t>
      </w:r>
      <w:r w:rsidRPr="00272960">
        <w:rPr>
          <w:rFonts w:hint="eastAsia"/>
        </w:rPr>
        <w:t>下车库乱停乱放</w:t>
      </w:r>
    </w:p>
    <w:p w14:paraId="1C1C08C4" w14:textId="543CE029" w:rsidR="00A34F5F" w:rsidRPr="00A34F5F" w:rsidRDefault="00A34F5F" w:rsidP="00087A39">
      <w:pPr>
        <w:spacing w:before="78" w:after="78" w:line="329" w:lineRule="auto"/>
        <w:ind w:firstLine="480"/>
      </w:pPr>
      <w:r>
        <w:rPr>
          <w:rFonts w:hint="eastAsia"/>
        </w:rPr>
        <w:lastRenderedPageBreak/>
        <w:t>此外，</w:t>
      </w:r>
      <w:r w:rsidR="003C7F94">
        <w:rPr>
          <w:rFonts w:hint="eastAsia"/>
        </w:rPr>
        <w:t>G</w:t>
      </w:r>
      <w:r w:rsidR="003C7F94">
        <w:rPr>
          <w:rFonts w:hint="eastAsia"/>
        </w:rPr>
        <w:t>社区</w:t>
      </w:r>
      <w:r w:rsidRPr="00A34F5F">
        <w:rPr>
          <w:rFonts w:hint="eastAsia"/>
        </w:rPr>
        <w:t>周边是各种类型的商铺，由于地理位置优越，很多人选择在</w:t>
      </w:r>
      <w:r w:rsidR="003C7F94">
        <w:rPr>
          <w:rFonts w:hint="eastAsia"/>
        </w:rPr>
        <w:t>社区</w:t>
      </w:r>
      <w:r w:rsidRPr="00A34F5F">
        <w:rPr>
          <w:rFonts w:hint="eastAsia"/>
        </w:rPr>
        <w:t>附近开店，但是</w:t>
      </w:r>
      <w:r w:rsidR="003C7F94">
        <w:rPr>
          <w:rFonts w:hint="eastAsia"/>
        </w:rPr>
        <w:t>社区</w:t>
      </w:r>
      <w:r w:rsidRPr="00A34F5F">
        <w:rPr>
          <w:rFonts w:hint="eastAsia"/>
        </w:rPr>
        <w:t>周边的停车位有限。于是，就出现很多周边店铺</w:t>
      </w:r>
      <w:r w:rsidR="00595514">
        <w:rPr>
          <w:rFonts w:hint="eastAsia"/>
        </w:rPr>
        <w:t>店主</w:t>
      </w:r>
      <w:r w:rsidR="00BB78B5">
        <w:rPr>
          <w:rFonts w:hint="eastAsia"/>
        </w:rPr>
        <w:t>与社区业主抢占停车位的情况。</w:t>
      </w:r>
      <w:r w:rsidRPr="00A34F5F">
        <w:rPr>
          <w:rFonts w:hint="eastAsia"/>
        </w:rPr>
        <w:t>很多</w:t>
      </w:r>
      <w:r w:rsidR="003C7F94">
        <w:rPr>
          <w:rFonts w:hint="eastAsia"/>
        </w:rPr>
        <w:t>社区</w:t>
      </w:r>
      <w:r w:rsidRPr="00A34F5F">
        <w:rPr>
          <w:rFonts w:hint="eastAsia"/>
        </w:rPr>
        <w:t>业主</w:t>
      </w:r>
      <w:r w:rsidR="00BB78B5">
        <w:rPr>
          <w:rFonts w:hint="eastAsia"/>
        </w:rPr>
        <w:t>强烈</w:t>
      </w:r>
      <w:r w:rsidRPr="00A34F5F">
        <w:rPr>
          <w:rFonts w:hint="eastAsia"/>
        </w:rPr>
        <w:t>反应此事，</w:t>
      </w:r>
      <w:r w:rsidR="003C7F94">
        <w:rPr>
          <w:rFonts w:hint="eastAsia"/>
        </w:rPr>
        <w:t>社区</w:t>
      </w:r>
      <w:r w:rsidRPr="00A34F5F">
        <w:rPr>
          <w:rFonts w:hint="eastAsia"/>
        </w:rPr>
        <w:t>内乱停乱放，车辆变多，导致本就不多的地面停车位更加紧缺，增加了</w:t>
      </w:r>
      <w:r w:rsidR="003C7F94">
        <w:rPr>
          <w:rFonts w:hint="eastAsia"/>
        </w:rPr>
        <w:t>社区</w:t>
      </w:r>
      <w:r w:rsidRPr="00A34F5F">
        <w:rPr>
          <w:rFonts w:hint="eastAsia"/>
        </w:rPr>
        <w:t>业主的停车压力。</w:t>
      </w:r>
    </w:p>
    <w:p w14:paraId="56B39392" w14:textId="2974BB1C" w:rsidR="00272960" w:rsidRPr="00272960" w:rsidRDefault="00540979" w:rsidP="00087A39">
      <w:pPr>
        <w:pStyle w:val="2"/>
        <w:spacing w:before="78" w:after="78" w:line="329" w:lineRule="auto"/>
        <w:ind w:firstLine="482"/>
      </w:pPr>
      <w:bookmarkStart w:id="88" w:name="_Toc178421300"/>
      <w:bookmarkStart w:id="89" w:name="_Toc179144880"/>
      <w:bookmarkStart w:id="90" w:name="_Toc179147998"/>
      <w:bookmarkStart w:id="91" w:name="_Toc188548957"/>
      <w:r w:rsidRPr="00A34F5F">
        <w:rPr>
          <w:rFonts w:ascii="Times New Roman" w:hAnsi="Times New Roman" w:cs="Times New Roman"/>
        </w:rPr>
        <w:t>5</w:t>
      </w:r>
      <w:r w:rsidR="00272960" w:rsidRPr="00A34F5F">
        <w:rPr>
          <w:rFonts w:ascii="Times New Roman" w:hAnsi="Times New Roman" w:cs="Times New Roman"/>
        </w:rPr>
        <w:t>.</w:t>
      </w:r>
      <w:r w:rsidR="00A34F5F" w:rsidRPr="00A34F5F">
        <w:rPr>
          <w:rFonts w:ascii="Times New Roman" w:hAnsi="Times New Roman" w:cs="Times New Roman"/>
        </w:rPr>
        <w:t>2</w:t>
      </w:r>
      <w:r w:rsidR="00272960" w:rsidRPr="00272960">
        <w:rPr>
          <w:rFonts w:hint="eastAsia"/>
        </w:rPr>
        <w:t>空桩闲置无人停，</w:t>
      </w:r>
      <w:r w:rsidR="00272960" w:rsidRPr="00272960">
        <w:t>油车</w:t>
      </w:r>
      <w:proofErr w:type="gramStart"/>
      <w:r w:rsidR="00272960" w:rsidRPr="00272960">
        <w:t>占位</w:t>
      </w:r>
      <w:bookmarkEnd w:id="87"/>
      <w:r w:rsidR="00DF621F">
        <w:rPr>
          <w:rFonts w:hint="eastAsia"/>
        </w:rPr>
        <w:t>引冲突</w:t>
      </w:r>
      <w:bookmarkEnd w:id="88"/>
      <w:bookmarkEnd w:id="89"/>
      <w:bookmarkEnd w:id="90"/>
      <w:bookmarkEnd w:id="91"/>
      <w:proofErr w:type="gramEnd"/>
    </w:p>
    <w:p w14:paraId="42311990" w14:textId="1751CC72" w:rsidR="00272960" w:rsidRPr="00272960" w:rsidRDefault="00272960" w:rsidP="00087A39">
      <w:pPr>
        <w:spacing w:before="78" w:after="78" w:line="329" w:lineRule="auto"/>
        <w:ind w:firstLine="480"/>
        <w:rPr>
          <w:rFonts w:ascii="宋体" w:hAnsi="宋体"/>
        </w:rPr>
      </w:pPr>
      <w:r w:rsidRPr="00272960">
        <w:rPr>
          <w:rFonts w:ascii="宋体" w:hAnsi="宋体" w:hint="eastAsia"/>
        </w:rPr>
        <w:t>孙昊是一名油车车主，并</w:t>
      </w:r>
      <w:r w:rsidR="00BB78B5">
        <w:rPr>
          <w:rFonts w:ascii="宋体" w:hAnsi="宋体" w:hint="eastAsia"/>
        </w:rPr>
        <w:t>租赁了</w:t>
      </w:r>
      <w:r w:rsidRPr="00272960">
        <w:rPr>
          <w:rFonts w:ascii="宋体" w:hAnsi="宋体" w:hint="eastAsia"/>
        </w:rPr>
        <w:t>一个地下</w:t>
      </w:r>
      <w:r w:rsidR="006840A9">
        <w:rPr>
          <w:rFonts w:ascii="宋体" w:hAnsi="宋体" w:hint="eastAsia"/>
        </w:rPr>
        <w:t>车位</w:t>
      </w:r>
      <w:r w:rsidRPr="00272960">
        <w:rPr>
          <w:rFonts w:ascii="宋体" w:hAnsi="宋体" w:hint="eastAsia"/>
        </w:rPr>
        <w:t>。但租</w:t>
      </w:r>
      <w:r w:rsidR="006840A9">
        <w:rPr>
          <w:rFonts w:ascii="宋体" w:hAnsi="宋体" w:hint="eastAsia"/>
        </w:rPr>
        <w:t>赁</w:t>
      </w:r>
      <w:r w:rsidRPr="00272960">
        <w:rPr>
          <w:rFonts w:ascii="宋体" w:hAnsi="宋体" w:hint="eastAsia"/>
        </w:rPr>
        <w:t>车位是</w:t>
      </w:r>
      <w:r w:rsidR="006840A9">
        <w:rPr>
          <w:rFonts w:ascii="宋体" w:hAnsi="宋体" w:hint="eastAsia"/>
        </w:rPr>
        <w:t>不</w:t>
      </w:r>
      <w:r w:rsidRPr="00272960">
        <w:rPr>
          <w:rFonts w:ascii="宋体" w:hAnsi="宋体" w:hint="eastAsia"/>
        </w:rPr>
        <w:t>固定的，按照先来后到的原则</w:t>
      </w:r>
      <w:r w:rsidR="006840A9">
        <w:rPr>
          <w:rFonts w:ascii="宋体" w:hAnsi="宋体" w:hint="eastAsia"/>
        </w:rPr>
        <w:t>自行停放</w:t>
      </w:r>
      <w:r w:rsidRPr="00272960">
        <w:rPr>
          <w:rFonts w:ascii="宋体" w:hAnsi="宋体" w:hint="eastAsia"/>
        </w:rPr>
        <w:t>，同时还不能</w:t>
      </w:r>
      <w:r w:rsidR="006840A9">
        <w:rPr>
          <w:rFonts w:ascii="宋体" w:hAnsi="宋体" w:hint="eastAsia"/>
        </w:rPr>
        <w:t>占用被</w:t>
      </w:r>
      <w:r w:rsidRPr="00272960">
        <w:rPr>
          <w:rFonts w:ascii="宋体" w:hAnsi="宋体" w:hint="eastAsia"/>
        </w:rPr>
        <w:t>购买</w:t>
      </w:r>
      <w:r w:rsidR="006840A9">
        <w:rPr>
          <w:rFonts w:ascii="宋体" w:hAnsi="宋体" w:hint="eastAsia"/>
        </w:rPr>
        <w:t>的</w:t>
      </w:r>
      <w:r w:rsidRPr="00272960">
        <w:rPr>
          <w:rFonts w:ascii="宋体" w:hAnsi="宋体" w:hint="eastAsia"/>
        </w:rPr>
        <w:t>车位。</w:t>
      </w:r>
      <w:r w:rsidRPr="00E75861">
        <w:rPr>
          <w:rFonts w:cs="Times New Roman"/>
        </w:rPr>
        <w:t>20</w:t>
      </w:r>
      <w:r w:rsidR="00481AC1" w:rsidRPr="00E75861">
        <w:rPr>
          <w:rFonts w:cs="Times New Roman"/>
        </w:rPr>
        <w:t>19</w:t>
      </w:r>
      <w:r w:rsidRPr="00272960">
        <w:rPr>
          <w:rFonts w:ascii="宋体" w:hAnsi="宋体" w:hint="eastAsia"/>
        </w:rPr>
        <w:t>年</w:t>
      </w:r>
      <w:r w:rsidR="00481AC1">
        <w:rPr>
          <w:rFonts w:ascii="宋体" w:hAnsi="宋体" w:hint="eastAsia"/>
        </w:rPr>
        <w:t>以前</w:t>
      </w:r>
      <w:r w:rsidRPr="00272960">
        <w:rPr>
          <w:rFonts w:ascii="宋体" w:hAnsi="宋体" w:hint="eastAsia"/>
        </w:rPr>
        <w:t>，孙昊在停车时还不会花费太多的时间去找停车位，因为大部分的车主与孙昊的想法一致，选择租一个车位，而不是买车位，因此大家都是</w:t>
      </w:r>
      <w:r w:rsidR="006840A9">
        <w:rPr>
          <w:rFonts w:ascii="宋体" w:hAnsi="宋体" w:hint="eastAsia"/>
        </w:rPr>
        <w:t>先到先停</w:t>
      </w:r>
      <w:r w:rsidRPr="00272960">
        <w:rPr>
          <w:rFonts w:ascii="宋体" w:hAnsi="宋体" w:hint="eastAsia"/>
        </w:rPr>
        <w:t>。而那些购买了停车位的车主，则会在自家的车位上方挂一个车牌，证明车位为固定车位。</w:t>
      </w:r>
    </w:p>
    <w:p w14:paraId="70AE74C3" w14:textId="28C0FDD4" w:rsidR="00272960" w:rsidRPr="00272960" w:rsidRDefault="00272960" w:rsidP="00087A39">
      <w:pPr>
        <w:spacing w:before="78" w:after="78" w:line="329" w:lineRule="auto"/>
        <w:ind w:firstLine="480"/>
        <w:rPr>
          <w:rFonts w:ascii="宋体" w:hAnsi="宋体"/>
        </w:rPr>
      </w:pPr>
      <w:r w:rsidRPr="00272960">
        <w:rPr>
          <w:rFonts w:ascii="宋体" w:hAnsi="宋体" w:hint="eastAsia"/>
        </w:rPr>
        <w:t>然而，随着新能源汽车行业的发展，孙昊发觉地下车库内的新能源汽车越来越多了，被永久购买的车位也越来越多了，尤其是靠近地下车库承重柱的位置基本上都被买下了，并且上面挂满了充电设备。</w:t>
      </w:r>
      <w:r w:rsidR="00C808B4" w:rsidRPr="00C808B4">
        <w:rPr>
          <w:rFonts w:ascii="宋体" w:hAnsi="宋体" w:hint="eastAsia"/>
        </w:rPr>
        <w:t>孙昊表示，有时开了十几分钟都找不到一个停车位，最后只能再开出去把车停在路边。</w:t>
      </w:r>
    </w:p>
    <w:p w14:paraId="6FC259AB" w14:textId="77777777" w:rsidR="00272960" w:rsidRPr="00272960" w:rsidRDefault="00272960" w:rsidP="00272960">
      <w:pPr>
        <w:spacing w:before="78" w:after="78"/>
        <w:ind w:firstLineChars="0" w:firstLine="0"/>
        <w:jc w:val="center"/>
        <w:rPr>
          <w:rFonts w:ascii="宋体" w:hAnsi="宋体"/>
        </w:rPr>
      </w:pPr>
      <w:r w:rsidRPr="00272960">
        <w:rPr>
          <w:rFonts w:ascii="宋体" w:hAnsi="宋体" w:hint="eastAsia"/>
          <w:noProof/>
        </w:rPr>
        <w:drawing>
          <wp:inline distT="0" distB="0" distL="0" distR="0" wp14:anchorId="219E459F" wp14:editId="0BF916E2">
            <wp:extent cx="3566477" cy="2561571"/>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667795" cy="2634341"/>
                    </a:xfrm>
                    <a:prstGeom prst="rect">
                      <a:avLst/>
                    </a:prstGeom>
                  </pic:spPr>
                </pic:pic>
              </a:graphicData>
            </a:graphic>
          </wp:inline>
        </w:drawing>
      </w:r>
    </w:p>
    <w:p w14:paraId="0DF6E6A4" w14:textId="759E83DE" w:rsidR="00272960" w:rsidRPr="00272960" w:rsidRDefault="00286FDD" w:rsidP="00286FDD">
      <w:pPr>
        <w:pStyle w:val="a3"/>
        <w:spacing w:before="78" w:after="78"/>
        <w:ind w:firstLineChars="0" w:firstLine="0"/>
        <w:jc w:val="center"/>
        <w:rPr>
          <w:rFonts w:ascii="宋体" w:hAnsi="宋体"/>
        </w:rPr>
      </w:pPr>
      <w:r>
        <w:t>图</w:t>
      </w:r>
      <w:r w:rsidRPr="00E75861">
        <w:rPr>
          <w:rFonts w:ascii="Times New Roman" w:hAnsi="Times New Roman" w:cs="Times New Roman"/>
        </w:rPr>
        <w:fldChar w:fldCharType="begin"/>
      </w:r>
      <w:r w:rsidRPr="00E75861">
        <w:rPr>
          <w:rFonts w:ascii="Times New Roman" w:hAnsi="Times New Roman" w:cs="Times New Roman"/>
        </w:rPr>
        <w:instrText xml:space="preserve"> SEQ </w:instrText>
      </w:r>
      <w:r w:rsidRPr="00E75861">
        <w:rPr>
          <w:rFonts w:ascii="Times New Roman" w:hAnsi="Times New Roman" w:cs="Times New Roman"/>
        </w:rPr>
        <w:instrText>图</w:instrText>
      </w:r>
      <w:r w:rsidRPr="00E75861">
        <w:rPr>
          <w:rFonts w:ascii="Times New Roman" w:hAnsi="Times New Roman" w:cs="Times New Roman"/>
        </w:rPr>
        <w:instrText xml:space="preserve"> \* ARABIC </w:instrText>
      </w:r>
      <w:r w:rsidRPr="00E75861">
        <w:rPr>
          <w:rFonts w:ascii="Times New Roman" w:hAnsi="Times New Roman" w:cs="Times New Roman"/>
        </w:rPr>
        <w:fldChar w:fldCharType="separate"/>
      </w:r>
      <w:r w:rsidR="001B779B">
        <w:rPr>
          <w:rFonts w:ascii="Times New Roman" w:hAnsi="Times New Roman" w:cs="Times New Roman"/>
          <w:noProof/>
        </w:rPr>
        <w:t>5</w:t>
      </w:r>
      <w:r w:rsidRPr="00E75861">
        <w:rPr>
          <w:rFonts w:ascii="Times New Roman" w:hAnsi="Times New Roman" w:cs="Times New Roman"/>
        </w:rPr>
        <w:fldChar w:fldCharType="end"/>
      </w:r>
      <w:r w:rsidR="00DD351C">
        <w:t xml:space="preserve">  </w:t>
      </w:r>
      <w:r w:rsidRPr="00272960">
        <w:rPr>
          <w:rFonts w:hint="eastAsia"/>
        </w:rPr>
        <w:t>地下车库没有位置</w:t>
      </w:r>
      <w:r w:rsidR="00FC18F8">
        <w:rPr>
          <w:rFonts w:hint="eastAsia"/>
        </w:rPr>
        <w:t>车</w:t>
      </w:r>
      <w:r w:rsidRPr="00272960">
        <w:rPr>
          <w:rFonts w:hint="eastAsia"/>
        </w:rPr>
        <w:t>只能停在路面</w:t>
      </w:r>
    </w:p>
    <w:p w14:paraId="2F0287F8" w14:textId="77777777" w:rsidR="005012F6" w:rsidRDefault="00272960" w:rsidP="000C2E61">
      <w:pPr>
        <w:spacing w:before="78" w:after="78" w:line="336" w:lineRule="auto"/>
        <w:ind w:firstLine="480"/>
        <w:rPr>
          <w:rFonts w:ascii="宋体" w:hAnsi="宋体"/>
        </w:rPr>
      </w:pPr>
      <w:r w:rsidRPr="00272960">
        <w:rPr>
          <w:rFonts w:ascii="宋体" w:hAnsi="宋体" w:hint="eastAsia"/>
        </w:rPr>
        <w:t>直到</w:t>
      </w:r>
      <w:r w:rsidRPr="00E75861">
        <w:rPr>
          <w:rFonts w:cs="Times New Roman"/>
        </w:rPr>
        <w:t>2020</w:t>
      </w:r>
      <w:r w:rsidRPr="00272960">
        <w:rPr>
          <w:rFonts w:ascii="宋体" w:hAnsi="宋体" w:hint="eastAsia"/>
        </w:rPr>
        <w:t>年</w:t>
      </w:r>
      <w:r w:rsidRPr="00E75861">
        <w:rPr>
          <w:rFonts w:cs="Times New Roman"/>
        </w:rPr>
        <w:t>9</w:t>
      </w:r>
      <w:r w:rsidRPr="00272960">
        <w:rPr>
          <w:rFonts w:ascii="宋体" w:hAnsi="宋体" w:hint="eastAsia"/>
        </w:rPr>
        <w:t>月，孙昊偶然得知地下车库的充电桩不一定是购买的永久车位，长期租赁的车位也可以安装充电桩，因此在承重柱的附近不一定只能由新能源汽车来停。如果是永久购买的充电车位，不仅有充电桩，车位上方也会有车牌。因此，孙昊找停车位时，发现没有车牌的充电桩时也会将车停进去。然而没过几天，刚停好车到家十来分钟的孙昊接到了</w:t>
      </w:r>
      <w:proofErr w:type="gramStart"/>
      <w:r w:rsidRPr="00272960">
        <w:rPr>
          <w:rFonts w:ascii="宋体" w:hAnsi="宋体" w:hint="eastAsia"/>
        </w:rPr>
        <w:t>一</w:t>
      </w:r>
      <w:proofErr w:type="gramEnd"/>
      <w:r w:rsidRPr="00272960">
        <w:rPr>
          <w:rFonts w:ascii="宋体" w:hAnsi="宋体" w:hint="eastAsia"/>
        </w:rPr>
        <w:t>通电话，对方表示孙昊占用了他的充电桩，让孙昊下去挪车。本着多一事不如少一事的原则，孙昊也没有多说什么便将自己的车开走了，开始找其他的车位。</w:t>
      </w:r>
    </w:p>
    <w:p w14:paraId="19CD3492" w14:textId="6A3DF332" w:rsidR="00272960" w:rsidRPr="00272960" w:rsidRDefault="00272960" w:rsidP="00087A39">
      <w:pPr>
        <w:spacing w:before="78" w:after="78" w:line="343" w:lineRule="auto"/>
        <w:ind w:firstLine="480"/>
        <w:rPr>
          <w:rFonts w:ascii="宋体" w:hAnsi="宋体"/>
        </w:rPr>
      </w:pPr>
      <w:r w:rsidRPr="00272960">
        <w:rPr>
          <w:rFonts w:ascii="宋体" w:hAnsi="宋体" w:hint="eastAsia"/>
        </w:rPr>
        <w:lastRenderedPageBreak/>
        <w:t>直到这样的情况发生了三四次，孙昊终于忍不住了，不禁对对方质问道：</w:t>
      </w:r>
      <w:r w:rsidR="00FD4B8A">
        <w:rPr>
          <w:rFonts w:ascii="宋体" w:hAnsi="宋体" w:hint="eastAsia"/>
        </w:rPr>
        <w:t>“</w:t>
      </w:r>
      <w:r w:rsidRPr="00272960">
        <w:rPr>
          <w:rFonts w:ascii="宋体" w:hAnsi="宋体" w:hint="eastAsia"/>
        </w:rPr>
        <w:t>这个车位是你买下来的吗？你有这个车位永久使用权限吗？”然而对方却表示这个车位就是他的，因为他在这个墙面上安装了自己的充电桩。为此，双方大吵了一架，但是孙昊仍然不愿意将车挪走，于是在孙昊走后，那位车主便将车横在了孙昊的车前，开始充电。所幸第二天停在孙昊车前的车早早开走了，才避免了</w:t>
      </w:r>
      <w:r w:rsidR="003657F6">
        <w:rPr>
          <w:rFonts w:ascii="宋体" w:hAnsi="宋体" w:hint="eastAsia"/>
        </w:rPr>
        <w:t>又</w:t>
      </w:r>
      <w:r w:rsidRPr="00272960">
        <w:rPr>
          <w:rFonts w:ascii="宋体" w:hAnsi="宋体" w:hint="eastAsia"/>
        </w:rPr>
        <w:t>一场争吵。</w:t>
      </w:r>
    </w:p>
    <w:p w14:paraId="25B1CABA" w14:textId="231E8B0E" w:rsidR="00A34F5F" w:rsidRPr="00272960" w:rsidRDefault="00A34F5F" w:rsidP="00A34F5F">
      <w:pPr>
        <w:pStyle w:val="2"/>
        <w:spacing w:before="78" w:after="78"/>
        <w:ind w:firstLine="482"/>
      </w:pPr>
      <w:bookmarkStart w:id="92" w:name="_Toc177643681"/>
      <w:bookmarkStart w:id="93" w:name="_Toc178421299"/>
      <w:bookmarkStart w:id="94" w:name="_Toc179144881"/>
      <w:bookmarkStart w:id="95" w:name="_Toc179147999"/>
      <w:bookmarkStart w:id="96" w:name="_Toc188548958"/>
      <w:bookmarkStart w:id="97" w:name="_Toc177643682"/>
      <w:bookmarkStart w:id="98" w:name="_Toc178421301"/>
      <w:r w:rsidRPr="00A34F5F">
        <w:rPr>
          <w:rFonts w:ascii="Times New Roman" w:hAnsi="Times New Roman" w:cs="Times New Roman"/>
        </w:rPr>
        <w:t>5.3</w:t>
      </w:r>
      <w:r w:rsidRPr="00272960">
        <w:rPr>
          <w:rFonts w:hint="eastAsia"/>
        </w:rPr>
        <w:t>管理问题</w:t>
      </w:r>
      <w:r w:rsidR="00401BB4">
        <w:rPr>
          <w:rFonts w:hint="eastAsia"/>
        </w:rPr>
        <w:t>增</w:t>
      </w:r>
      <w:r w:rsidRPr="00272960">
        <w:rPr>
          <w:rFonts w:hint="eastAsia"/>
        </w:rPr>
        <w:t>多，满意程度</w:t>
      </w:r>
      <w:r w:rsidR="00401BB4">
        <w:rPr>
          <w:rFonts w:hint="eastAsia"/>
        </w:rPr>
        <w:t>下</w:t>
      </w:r>
      <w:r w:rsidRPr="00272960">
        <w:rPr>
          <w:rFonts w:hint="eastAsia"/>
        </w:rPr>
        <w:t>降</w:t>
      </w:r>
      <w:bookmarkEnd w:id="92"/>
      <w:bookmarkEnd w:id="93"/>
      <w:bookmarkEnd w:id="94"/>
      <w:bookmarkEnd w:id="95"/>
      <w:bookmarkEnd w:id="96"/>
    </w:p>
    <w:p w14:paraId="4F4CE874" w14:textId="6A020C35" w:rsidR="00401BB4" w:rsidRDefault="00A34F5F" w:rsidP="00087A39">
      <w:pPr>
        <w:spacing w:before="78" w:after="78" w:line="343" w:lineRule="auto"/>
        <w:ind w:firstLine="480"/>
      </w:pPr>
      <w:r>
        <w:rPr>
          <w:rFonts w:hint="eastAsia"/>
        </w:rPr>
        <w:t>随着时间的推移，居民对</w:t>
      </w:r>
      <w:r w:rsidR="003C7F94">
        <w:rPr>
          <w:rFonts w:hint="eastAsia"/>
        </w:rPr>
        <w:t>社区</w:t>
      </w:r>
      <w:r>
        <w:rPr>
          <w:rFonts w:hint="eastAsia"/>
        </w:rPr>
        <w:t>的</w:t>
      </w:r>
      <w:r w:rsidR="000C44C7">
        <w:rPr>
          <w:rFonts w:hint="eastAsia"/>
        </w:rPr>
        <w:t>车位</w:t>
      </w:r>
      <w:r>
        <w:rPr>
          <w:rFonts w:hint="eastAsia"/>
        </w:rPr>
        <w:t>管理问题愈发不满。</w:t>
      </w:r>
      <w:r w:rsidR="003C7F94">
        <w:rPr>
          <w:rFonts w:hint="eastAsia"/>
        </w:rPr>
        <w:t>社区</w:t>
      </w:r>
      <w:r w:rsidRPr="00A34F5F">
        <w:rPr>
          <w:rFonts w:hint="eastAsia"/>
        </w:rPr>
        <w:t>居民李明</w:t>
      </w:r>
      <w:r w:rsidR="000C44C7">
        <w:rPr>
          <w:rFonts w:hint="eastAsia"/>
        </w:rPr>
        <w:t>每天</w:t>
      </w:r>
      <w:r w:rsidRPr="00A34F5F">
        <w:rPr>
          <w:rFonts w:hint="eastAsia"/>
        </w:rPr>
        <w:t>下班回家，</w:t>
      </w:r>
      <w:r w:rsidR="000C44C7">
        <w:rPr>
          <w:rFonts w:hint="eastAsia"/>
        </w:rPr>
        <w:t>都</w:t>
      </w:r>
      <w:r w:rsidRPr="00A34F5F">
        <w:rPr>
          <w:rFonts w:hint="eastAsia"/>
        </w:rPr>
        <w:t>发现</w:t>
      </w:r>
      <w:r w:rsidR="003C7F94">
        <w:rPr>
          <w:rFonts w:hint="eastAsia"/>
        </w:rPr>
        <w:t>社区</w:t>
      </w:r>
      <w:r w:rsidRPr="00A34F5F">
        <w:rPr>
          <w:rFonts w:hint="eastAsia"/>
        </w:rPr>
        <w:t>道路两旁停满了车辆，他的车根本无法驶入车库。他</w:t>
      </w:r>
      <w:r w:rsidR="000C44C7">
        <w:rPr>
          <w:rFonts w:hint="eastAsia"/>
        </w:rPr>
        <w:t>多次</w:t>
      </w:r>
      <w:r w:rsidRPr="00A34F5F">
        <w:rPr>
          <w:rFonts w:hint="eastAsia"/>
        </w:rPr>
        <w:t>只能在</w:t>
      </w:r>
      <w:r w:rsidR="003C7F94">
        <w:rPr>
          <w:rFonts w:hint="eastAsia"/>
        </w:rPr>
        <w:t>社区</w:t>
      </w:r>
      <w:r w:rsidRPr="00A34F5F">
        <w:rPr>
          <w:rFonts w:hint="eastAsia"/>
        </w:rPr>
        <w:t>外寻找停车位，然后步行回家。他抱怨道：“</w:t>
      </w:r>
      <w:r w:rsidR="003E2D5D">
        <w:rPr>
          <w:rFonts w:hint="eastAsia"/>
        </w:rPr>
        <w:t>现在的</w:t>
      </w:r>
      <w:r w:rsidRPr="00A34F5F">
        <w:rPr>
          <w:rFonts w:hint="eastAsia"/>
        </w:rPr>
        <w:t>管理也太混乱了，连个停车位都找不到，真是让人头疼。”</w:t>
      </w:r>
    </w:p>
    <w:p w14:paraId="14F085DD" w14:textId="251C7B4E" w:rsidR="00A34F5F" w:rsidRPr="00272960" w:rsidRDefault="000C44C7" w:rsidP="00087A39">
      <w:pPr>
        <w:spacing w:before="78" w:after="78" w:line="343" w:lineRule="auto"/>
        <w:ind w:firstLine="480"/>
      </w:pPr>
      <w:r>
        <w:rPr>
          <w:rFonts w:hint="eastAsia"/>
        </w:rPr>
        <w:t>面对</w:t>
      </w:r>
      <w:r w:rsidR="00A34F5F" w:rsidRPr="00272960">
        <w:rPr>
          <w:rFonts w:hint="eastAsia"/>
        </w:rPr>
        <w:t>混乱的停车</w:t>
      </w:r>
      <w:r>
        <w:rPr>
          <w:rFonts w:hint="eastAsia"/>
        </w:rPr>
        <w:t>问题</w:t>
      </w:r>
      <w:r w:rsidR="00A34F5F" w:rsidRPr="00272960">
        <w:rPr>
          <w:rFonts w:hint="eastAsia"/>
        </w:rPr>
        <w:t>，有车主提出，目前</w:t>
      </w:r>
      <w:r w:rsidR="003C7F94">
        <w:rPr>
          <w:rFonts w:hint="eastAsia"/>
        </w:rPr>
        <w:t>社区</w:t>
      </w:r>
      <w:r w:rsidR="00A34F5F" w:rsidRPr="00272960">
        <w:rPr>
          <w:rFonts w:hint="eastAsia"/>
        </w:rPr>
        <w:t>地下车库的电车越来越多，充电桩也越来越多，还是散乱地分布在</w:t>
      </w:r>
      <w:r w:rsidR="003C7F94">
        <w:rPr>
          <w:rFonts w:hint="eastAsia"/>
        </w:rPr>
        <w:t>社区</w:t>
      </w:r>
      <w:r w:rsidR="00A34F5F" w:rsidRPr="00272960">
        <w:rPr>
          <w:rFonts w:hint="eastAsia"/>
        </w:rPr>
        <w:t>地下停车场的各个角落，如果后面新能源汽车在充电时发生火灾怎么办，有的新能源车主甚至没有</w:t>
      </w:r>
      <w:proofErr w:type="gramStart"/>
      <w:r w:rsidR="00A34F5F" w:rsidRPr="00272960">
        <w:rPr>
          <w:rFonts w:hint="eastAsia"/>
        </w:rPr>
        <w:t>找专门</w:t>
      </w:r>
      <w:proofErr w:type="gramEnd"/>
      <w:r w:rsidR="00A34F5F" w:rsidRPr="00272960">
        <w:rPr>
          <w:rFonts w:hint="eastAsia"/>
        </w:rPr>
        <w:t>的车企或者充电</w:t>
      </w:r>
      <w:proofErr w:type="gramStart"/>
      <w:r w:rsidR="00A34F5F" w:rsidRPr="00272960">
        <w:rPr>
          <w:rFonts w:hint="eastAsia"/>
        </w:rPr>
        <w:t>桩公司</w:t>
      </w:r>
      <w:proofErr w:type="gramEnd"/>
      <w:r w:rsidR="00A34F5F" w:rsidRPr="00272960">
        <w:rPr>
          <w:rFonts w:hint="eastAsia"/>
        </w:rPr>
        <w:t>来安装充电桩，而是自己在二手平台上购买充电桩自己安装，这样怎么能保证在地下车库充电的安全性。同时，油车与电车散乱地停在一起，如果电车在充电时发生意外，同时蔓延到相邻的油车上发生爆炸该如何处理，</w:t>
      </w:r>
      <w:r w:rsidR="003C7F94">
        <w:rPr>
          <w:rFonts w:hint="eastAsia"/>
        </w:rPr>
        <w:t>社区</w:t>
      </w:r>
      <w:r w:rsidR="00A34F5F" w:rsidRPr="00272960">
        <w:rPr>
          <w:rFonts w:hint="eastAsia"/>
        </w:rPr>
        <w:t>的车库进出口完全不够消防车辆的进入，只能依靠车库上方的消防喷头以及消防栓，但是这点设备资源能否应对意外风险仍是个疑问。</w:t>
      </w:r>
    </w:p>
    <w:p w14:paraId="431422AE" w14:textId="79D44D23" w:rsidR="00A34F5F" w:rsidRPr="00272960" w:rsidRDefault="00A34F5F" w:rsidP="00087A39">
      <w:pPr>
        <w:spacing w:before="78" w:after="78" w:line="343" w:lineRule="auto"/>
        <w:ind w:firstLine="480"/>
        <w:rPr>
          <w:rFonts w:ascii="宋体" w:hAnsi="宋体"/>
        </w:rPr>
      </w:pPr>
      <w:r w:rsidRPr="00272960">
        <w:rPr>
          <w:rFonts w:ascii="宋体" w:hAnsi="宋体" w:hint="eastAsia"/>
        </w:rPr>
        <w:t>对于</w:t>
      </w:r>
      <w:r w:rsidR="003C7F94">
        <w:rPr>
          <w:rFonts w:ascii="宋体" w:hAnsi="宋体" w:hint="eastAsia"/>
        </w:rPr>
        <w:t>社区</w:t>
      </w:r>
      <w:r w:rsidRPr="00272960">
        <w:rPr>
          <w:rFonts w:ascii="宋体" w:hAnsi="宋体" w:hint="eastAsia"/>
        </w:rPr>
        <w:t>业主的反应，</w:t>
      </w:r>
      <w:r w:rsidR="003C7F94">
        <w:rPr>
          <w:rFonts w:ascii="宋体" w:hAnsi="宋体" w:hint="eastAsia"/>
        </w:rPr>
        <w:t>社区</w:t>
      </w:r>
      <w:r w:rsidRPr="00272960">
        <w:rPr>
          <w:rFonts w:ascii="宋体" w:hAnsi="宋体" w:hint="eastAsia"/>
        </w:rPr>
        <w:t>物业对此做出的回应是：对于地库油车</w:t>
      </w:r>
      <w:proofErr w:type="gramStart"/>
      <w:r w:rsidRPr="00272960">
        <w:rPr>
          <w:rFonts w:ascii="宋体" w:hAnsi="宋体" w:hint="eastAsia"/>
        </w:rPr>
        <w:t>电车混停的</w:t>
      </w:r>
      <w:proofErr w:type="gramEnd"/>
      <w:r w:rsidRPr="00272960">
        <w:rPr>
          <w:rFonts w:ascii="宋体" w:hAnsi="宋体" w:hint="eastAsia"/>
        </w:rPr>
        <w:t>情况，目前没有相关的规定应当设立电车专用停车场及油车专业停车场。因此，</w:t>
      </w:r>
      <w:r w:rsidR="003C7F94">
        <w:rPr>
          <w:rFonts w:ascii="宋体" w:hAnsi="宋体" w:hint="eastAsia"/>
        </w:rPr>
        <w:t>社区</w:t>
      </w:r>
      <w:r w:rsidRPr="00272960">
        <w:rPr>
          <w:rFonts w:ascii="宋体" w:hAnsi="宋体" w:hint="eastAsia"/>
        </w:rPr>
        <w:t>地下车库的油车和</w:t>
      </w:r>
      <w:proofErr w:type="gramStart"/>
      <w:r w:rsidRPr="00272960">
        <w:rPr>
          <w:rFonts w:ascii="宋体" w:hAnsi="宋体" w:hint="eastAsia"/>
        </w:rPr>
        <w:t>电车混停的</w:t>
      </w:r>
      <w:proofErr w:type="gramEnd"/>
      <w:r w:rsidRPr="00272960">
        <w:rPr>
          <w:rFonts w:ascii="宋体" w:hAnsi="宋体" w:hint="eastAsia"/>
        </w:rPr>
        <w:t>问题目前无法得到有效地解决。</w:t>
      </w:r>
    </w:p>
    <w:p w14:paraId="768344B9" w14:textId="77777777" w:rsidR="00A34F5F" w:rsidRPr="00272960" w:rsidRDefault="00A34F5F" w:rsidP="00A34F5F">
      <w:pPr>
        <w:spacing w:before="78" w:after="78"/>
        <w:ind w:firstLineChars="0" w:firstLine="0"/>
        <w:jc w:val="center"/>
        <w:rPr>
          <w:rFonts w:ascii="宋体" w:hAnsi="宋体"/>
        </w:rPr>
      </w:pPr>
      <w:r w:rsidRPr="00272960">
        <w:rPr>
          <w:rFonts w:ascii="宋体" w:hAnsi="宋体" w:hint="eastAsia"/>
          <w:noProof/>
        </w:rPr>
        <w:drawing>
          <wp:inline distT="0" distB="0" distL="0" distR="0" wp14:anchorId="7403E0C3" wp14:editId="1AFA35D4">
            <wp:extent cx="3104564" cy="2355742"/>
            <wp:effectExtent l="0" t="0" r="635" b="698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rotWithShape="1">
                    <a:blip r:embed="rId19" cstate="print">
                      <a:extLst>
                        <a:ext uri="{28A0092B-C50C-407E-A947-70E740481C1C}">
                          <a14:useLocalDpi xmlns:a14="http://schemas.microsoft.com/office/drawing/2010/main" val="0"/>
                        </a:ext>
                      </a:extLst>
                    </a:blip>
                    <a:srcRect l="1" t="20939" r="314" b="36568"/>
                    <a:stretch/>
                  </pic:blipFill>
                  <pic:spPr bwMode="auto">
                    <a:xfrm>
                      <a:off x="0" y="0"/>
                      <a:ext cx="3156597" cy="2395225"/>
                    </a:xfrm>
                    <a:prstGeom prst="rect">
                      <a:avLst/>
                    </a:prstGeom>
                    <a:ln>
                      <a:noFill/>
                    </a:ln>
                    <a:extLst>
                      <a:ext uri="{53640926-AAD7-44D8-BBD7-CCE9431645EC}">
                        <a14:shadowObscured xmlns:a14="http://schemas.microsoft.com/office/drawing/2010/main"/>
                      </a:ext>
                    </a:extLst>
                  </pic:spPr>
                </pic:pic>
              </a:graphicData>
            </a:graphic>
          </wp:inline>
        </w:drawing>
      </w:r>
    </w:p>
    <w:p w14:paraId="0492BF60" w14:textId="2D9272ED" w:rsidR="001D5F52" w:rsidRPr="000C2E61" w:rsidRDefault="00286FDD" w:rsidP="000C2E61">
      <w:pPr>
        <w:pStyle w:val="a3"/>
        <w:spacing w:before="78" w:after="78"/>
        <w:ind w:firstLineChars="0" w:firstLine="0"/>
        <w:jc w:val="center"/>
        <w:rPr>
          <w:rFonts w:ascii="宋体" w:hAnsi="宋体"/>
        </w:rPr>
      </w:pPr>
      <w:r>
        <w:t>图</w:t>
      </w:r>
      <w:r w:rsidRPr="00E75861">
        <w:rPr>
          <w:rFonts w:ascii="Times New Roman" w:hAnsi="Times New Roman" w:cs="Times New Roman"/>
        </w:rPr>
        <w:fldChar w:fldCharType="begin"/>
      </w:r>
      <w:r w:rsidRPr="00E75861">
        <w:rPr>
          <w:rFonts w:ascii="Times New Roman" w:hAnsi="Times New Roman" w:cs="Times New Roman"/>
        </w:rPr>
        <w:instrText xml:space="preserve"> SEQ </w:instrText>
      </w:r>
      <w:r w:rsidRPr="00E75861">
        <w:rPr>
          <w:rFonts w:ascii="Times New Roman" w:hAnsi="Times New Roman" w:cs="Times New Roman"/>
        </w:rPr>
        <w:instrText>图</w:instrText>
      </w:r>
      <w:r w:rsidRPr="00E75861">
        <w:rPr>
          <w:rFonts w:ascii="Times New Roman" w:hAnsi="Times New Roman" w:cs="Times New Roman"/>
        </w:rPr>
        <w:instrText xml:space="preserve"> \* ARABIC </w:instrText>
      </w:r>
      <w:r w:rsidRPr="00E75861">
        <w:rPr>
          <w:rFonts w:ascii="Times New Roman" w:hAnsi="Times New Roman" w:cs="Times New Roman"/>
        </w:rPr>
        <w:fldChar w:fldCharType="separate"/>
      </w:r>
      <w:r w:rsidR="001B779B">
        <w:rPr>
          <w:rFonts w:ascii="Times New Roman" w:hAnsi="Times New Roman" w:cs="Times New Roman"/>
          <w:noProof/>
        </w:rPr>
        <w:t>6</w:t>
      </w:r>
      <w:r w:rsidRPr="00E75861">
        <w:rPr>
          <w:rFonts w:ascii="Times New Roman" w:hAnsi="Times New Roman" w:cs="Times New Roman"/>
        </w:rPr>
        <w:fldChar w:fldCharType="end"/>
      </w:r>
      <w:r w:rsidR="00DD351C">
        <w:t xml:space="preserve">  </w:t>
      </w:r>
      <w:r w:rsidR="001D5F52">
        <w:rPr>
          <w:rFonts w:hint="eastAsia"/>
        </w:rPr>
        <w:t>车辆</w:t>
      </w:r>
      <w:r w:rsidRPr="00272960">
        <w:rPr>
          <w:rFonts w:hint="eastAsia"/>
        </w:rPr>
        <w:t>乱停乱放堵住路口</w:t>
      </w:r>
      <w:bookmarkStart w:id="99" w:name="_Toc179144882"/>
      <w:bookmarkStart w:id="100" w:name="_Toc179148000"/>
    </w:p>
    <w:p w14:paraId="6677F914" w14:textId="07EC0544" w:rsidR="002740EC" w:rsidRPr="00272960" w:rsidRDefault="00540979" w:rsidP="00CA4E22">
      <w:pPr>
        <w:pStyle w:val="1"/>
        <w:spacing w:before="78" w:after="78"/>
        <w:ind w:firstLine="562"/>
      </w:pPr>
      <w:bookmarkStart w:id="101" w:name="_Toc188548959"/>
      <w:r>
        <w:lastRenderedPageBreak/>
        <w:t>6</w:t>
      </w:r>
      <w:r w:rsidR="00272960" w:rsidRPr="00272960">
        <w:t>.</w:t>
      </w:r>
      <w:r w:rsidR="002740EC" w:rsidRPr="002740EC">
        <w:rPr>
          <w:rFonts w:hint="eastAsia"/>
        </w:rPr>
        <w:t>多</w:t>
      </w:r>
      <w:proofErr w:type="gramStart"/>
      <w:r w:rsidR="002740EC" w:rsidRPr="002740EC">
        <w:rPr>
          <w:rFonts w:hint="eastAsia"/>
        </w:rPr>
        <w:t>措</w:t>
      </w:r>
      <w:proofErr w:type="gramEnd"/>
      <w:r w:rsidR="002740EC" w:rsidRPr="002740EC">
        <w:rPr>
          <w:rFonts w:hint="eastAsia"/>
        </w:rPr>
        <w:t>并举</w:t>
      </w:r>
      <w:r w:rsidR="002740EC">
        <w:rPr>
          <w:rFonts w:hint="eastAsia"/>
        </w:rPr>
        <w:t>解困</w:t>
      </w:r>
      <w:r w:rsidR="00272960" w:rsidRPr="00272960">
        <w:rPr>
          <w:rFonts w:hint="eastAsia"/>
        </w:rPr>
        <w:t>，</w:t>
      </w:r>
      <w:r w:rsidR="002740EC" w:rsidRPr="002740EC">
        <w:rPr>
          <w:rFonts w:hint="eastAsia"/>
        </w:rPr>
        <w:t>精准施策</w:t>
      </w:r>
      <w:bookmarkEnd w:id="97"/>
      <w:bookmarkEnd w:id="98"/>
      <w:r w:rsidR="00A53FDD">
        <w:rPr>
          <w:rFonts w:hint="eastAsia"/>
        </w:rPr>
        <w:t>提质</w:t>
      </w:r>
      <w:bookmarkEnd w:id="99"/>
      <w:bookmarkEnd w:id="100"/>
      <w:bookmarkEnd w:id="101"/>
    </w:p>
    <w:p w14:paraId="56D42566" w14:textId="155FEB57" w:rsidR="00272960" w:rsidRPr="00272960" w:rsidRDefault="00540979" w:rsidP="005E458F">
      <w:pPr>
        <w:pStyle w:val="2"/>
        <w:spacing w:before="78" w:after="78"/>
        <w:ind w:firstLine="482"/>
      </w:pPr>
      <w:bookmarkStart w:id="102" w:name="_Toc177643683"/>
      <w:bookmarkStart w:id="103" w:name="_Toc178421302"/>
      <w:bookmarkStart w:id="104" w:name="_Toc179144883"/>
      <w:bookmarkStart w:id="105" w:name="_Toc179148001"/>
      <w:bookmarkStart w:id="106" w:name="_Toc188548960"/>
      <w:r w:rsidRPr="005E458F">
        <w:rPr>
          <w:rFonts w:ascii="Times New Roman" w:hAnsi="Times New Roman" w:cs="Times New Roman"/>
        </w:rPr>
        <w:t>6</w:t>
      </w:r>
      <w:r w:rsidR="00272960" w:rsidRPr="005E458F">
        <w:rPr>
          <w:rFonts w:ascii="Times New Roman" w:hAnsi="Times New Roman" w:cs="Times New Roman"/>
        </w:rPr>
        <w:t>.1</w:t>
      </w:r>
      <w:r w:rsidR="00272960" w:rsidRPr="00272960">
        <w:rPr>
          <w:rFonts w:hint="eastAsia"/>
        </w:rPr>
        <w:t>油电分开</w:t>
      </w:r>
      <w:r w:rsidR="00401BB4">
        <w:rPr>
          <w:rFonts w:hint="eastAsia"/>
        </w:rPr>
        <w:t>管理</w:t>
      </w:r>
      <w:r w:rsidR="00272960" w:rsidRPr="00272960">
        <w:rPr>
          <w:rFonts w:hint="eastAsia"/>
        </w:rPr>
        <w:t>，杜绝潜在风险</w:t>
      </w:r>
      <w:bookmarkEnd w:id="102"/>
      <w:bookmarkEnd w:id="103"/>
      <w:bookmarkEnd w:id="104"/>
      <w:bookmarkEnd w:id="105"/>
      <w:bookmarkEnd w:id="106"/>
    </w:p>
    <w:p w14:paraId="5439655A" w14:textId="1FD00A09" w:rsidR="00272960" w:rsidRPr="00272960" w:rsidRDefault="00272960" w:rsidP="00335A54">
      <w:pPr>
        <w:spacing w:before="78" w:after="78" w:line="384" w:lineRule="auto"/>
        <w:ind w:firstLine="480"/>
        <w:rPr>
          <w:rFonts w:ascii="宋体" w:hAnsi="宋体"/>
        </w:rPr>
      </w:pPr>
      <w:r w:rsidRPr="00272960">
        <w:rPr>
          <w:rFonts w:ascii="宋体" w:hAnsi="宋体" w:hint="eastAsia"/>
        </w:rPr>
        <w:t>随着停车问题逐步显露，越来越多的业主开始对</w:t>
      </w:r>
      <w:r w:rsidR="003C7F94">
        <w:rPr>
          <w:rFonts w:ascii="宋体" w:hAnsi="宋体" w:hint="eastAsia"/>
        </w:rPr>
        <w:t>社区</w:t>
      </w:r>
      <w:r w:rsidRPr="00272960">
        <w:rPr>
          <w:rFonts w:ascii="宋体" w:hAnsi="宋体" w:hint="eastAsia"/>
        </w:rPr>
        <w:t>物业产生了意见。物业经理王玉舜说：</w:t>
      </w:r>
      <w:r w:rsidR="00FD4B8A">
        <w:rPr>
          <w:rFonts w:ascii="宋体" w:hAnsi="宋体" w:hint="eastAsia"/>
        </w:rPr>
        <w:t>“</w:t>
      </w:r>
      <w:r w:rsidRPr="00272960">
        <w:rPr>
          <w:rFonts w:ascii="宋体" w:hAnsi="宋体" w:hint="eastAsia"/>
        </w:rPr>
        <w:t>以前是安装充电桩吵来吵去，现在好不容易安装好了，又因为管理有了问题，我们也是焦头烂额啊！”</w:t>
      </w:r>
      <w:r w:rsidRPr="00E75861">
        <w:rPr>
          <w:rFonts w:cs="Times New Roman"/>
        </w:rPr>
        <w:t>2023</w:t>
      </w:r>
      <w:r w:rsidRPr="00272960">
        <w:rPr>
          <w:rFonts w:ascii="宋体" w:hAnsi="宋体" w:hint="eastAsia"/>
        </w:rPr>
        <w:t>年第三季度，</w:t>
      </w:r>
      <w:r w:rsidR="003C7F94" w:rsidRPr="00E75861">
        <w:rPr>
          <w:rFonts w:cs="Times New Roman"/>
        </w:rPr>
        <w:t>G</w:t>
      </w:r>
      <w:r w:rsidR="003C7F94">
        <w:rPr>
          <w:rFonts w:ascii="宋体" w:hAnsi="宋体" w:hint="eastAsia"/>
        </w:rPr>
        <w:t>社区</w:t>
      </w:r>
      <w:r w:rsidRPr="00272960">
        <w:rPr>
          <w:rFonts w:ascii="宋体" w:hAnsi="宋体" w:hint="eastAsia"/>
        </w:rPr>
        <w:t>物业开始收物业费，但是</w:t>
      </w:r>
      <w:r w:rsidR="003C7F94">
        <w:rPr>
          <w:rFonts w:ascii="宋体" w:hAnsi="宋体" w:hint="eastAsia"/>
        </w:rPr>
        <w:t>社区</w:t>
      </w:r>
      <w:r w:rsidRPr="00272960">
        <w:rPr>
          <w:rFonts w:ascii="宋体" w:hAnsi="宋体" w:hint="eastAsia"/>
        </w:rPr>
        <w:t>内很多车主都开始缓交甚至不交，这给物业后续的工作开展造成了极大的影响。车主</w:t>
      </w:r>
      <w:r w:rsidR="00FD4B8A">
        <w:rPr>
          <w:rFonts w:ascii="宋体" w:hAnsi="宋体" w:hint="eastAsia"/>
        </w:rPr>
        <w:t>们</w:t>
      </w:r>
      <w:r w:rsidRPr="00272960">
        <w:rPr>
          <w:rFonts w:ascii="宋体" w:hAnsi="宋体" w:hint="eastAsia"/>
        </w:rPr>
        <w:t>表示：</w:t>
      </w:r>
      <w:r w:rsidR="00FD4B8A">
        <w:rPr>
          <w:rFonts w:ascii="宋体" w:hAnsi="宋体" w:hint="eastAsia"/>
        </w:rPr>
        <w:t>“</w:t>
      </w:r>
      <w:r w:rsidR="003C7F94">
        <w:rPr>
          <w:rFonts w:ascii="宋体" w:hAnsi="宋体" w:hint="eastAsia"/>
        </w:rPr>
        <w:t>社区</w:t>
      </w:r>
      <w:r w:rsidRPr="00272960">
        <w:rPr>
          <w:rFonts w:ascii="宋体" w:hAnsi="宋体" w:hint="eastAsia"/>
        </w:rPr>
        <w:t>管理这么差，业主权力都没保障，他们怎么好意思收物业费的。我这钱留着自己买点吃的喝的不好吗？还要去养这些什么事都不做的物业。”</w:t>
      </w:r>
    </w:p>
    <w:p w14:paraId="2285E7BB" w14:textId="2FD612A5" w:rsidR="00272960" w:rsidRPr="00272960" w:rsidRDefault="00272960" w:rsidP="00335A54">
      <w:pPr>
        <w:spacing w:before="78" w:after="78" w:line="384" w:lineRule="auto"/>
        <w:ind w:firstLine="480"/>
        <w:rPr>
          <w:rFonts w:ascii="宋体" w:hAnsi="宋体"/>
        </w:rPr>
      </w:pPr>
      <w:r w:rsidRPr="00272960">
        <w:rPr>
          <w:rFonts w:ascii="宋体" w:hAnsi="宋体" w:hint="eastAsia"/>
        </w:rPr>
        <w:t>由于众多车主以及一些其他业主都不交物业费，</w:t>
      </w:r>
      <w:r w:rsidR="003C7F94">
        <w:rPr>
          <w:rFonts w:ascii="宋体" w:hAnsi="宋体" w:hint="eastAsia"/>
        </w:rPr>
        <w:t>社区</w:t>
      </w:r>
      <w:r w:rsidRPr="00272960">
        <w:rPr>
          <w:rFonts w:ascii="宋体" w:hAnsi="宋体" w:hint="eastAsia"/>
        </w:rPr>
        <w:t>物业感到了前所未有的压力，没有钱就没办法给工作人员发工资，后续</w:t>
      </w:r>
      <w:r w:rsidR="003C7F94">
        <w:rPr>
          <w:rFonts w:ascii="宋体" w:hAnsi="宋体" w:hint="eastAsia"/>
        </w:rPr>
        <w:t>社区</w:t>
      </w:r>
      <w:r w:rsidRPr="00272960">
        <w:rPr>
          <w:rFonts w:ascii="宋体" w:hAnsi="宋体" w:hint="eastAsia"/>
        </w:rPr>
        <w:t>的发展资金也没法到位，更重要的是，业主对物业的信任度也在持续降低。面对这种情形，</w:t>
      </w:r>
      <w:r w:rsidR="003C7F94">
        <w:rPr>
          <w:rFonts w:ascii="宋体" w:hAnsi="宋体" w:hint="eastAsia"/>
        </w:rPr>
        <w:t>社区</w:t>
      </w:r>
      <w:r w:rsidRPr="00272960">
        <w:rPr>
          <w:rFonts w:ascii="宋体" w:hAnsi="宋体" w:hint="eastAsia"/>
        </w:rPr>
        <w:t>物业做出保证在三个月内，基本解决</w:t>
      </w:r>
      <w:r w:rsidR="003C7F94">
        <w:rPr>
          <w:rFonts w:ascii="宋体" w:hAnsi="宋体" w:hint="eastAsia"/>
        </w:rPr>
        <w:t>社区</w:t>
      </w:r>
      <w:r w:rsidRPr="00272960">
        <w:rPr>
          <w:rFonts w:ascii="宋体" w:hAnsi="宋体" w:hint="eastAsia"/>
        </w:rPr>
        <w:t>的停车问题</w:t>
      </w:r>
      <w:r w:rsidR="00DF621F">
        <w:rPr>
          <w:rFonts w:ascii="宋体" w:hAnsi="宋体" w:hint="eastAsia"/>
        </w:rPr>
        <w:t>。</w:t>
      </w:r>
      <w:r w:rsidR="00DF621F" w:rsidRPr="00E75861">
        <w:rPr>
          <w:rFonts w:cs="Times New Roman"/>
        </w:rPr>
        <w:t>2024</w:t>
      </w:r>
      <w:r w:rsidR="00DF621F" w:rsidRPr="00DF621F">
        <w:rPr>
          <w:rFonts w:ascii="宋体" w:hAnsi="宋体" w:hint="eastAsia"/>
        </w:rPr>
        <w:t>年初开始，物业开始</w:t>
      </w:r>
      <w:r w:rsidR="00481AC1">
        <w:rPr>
          <w:rFonts w:ascii="宋体" w:hAnsi="宋体" w:hint="eastAsia"/>
        </w:rPr>
        <w:t>对</w:t>
      </w:r>
      <w:r w:rsidR="00DF621F" w:rsidRPr="00DF621F">
        <w:rPr>
          <w:rFonts w:ascii="宋体" w:hAnsi="宋体" w:hint="eastAsia"/>
        </w:rPr>
        <w:t>地</w:t>
      </w:r>
      <w:r w:rsidR="000C44C7">
        <w:rPr>
          <w:rFonts w:ascii="宋体" w:hAnsi="宋体" w:hint="eastAsia"/>
        </w:rPr>
        <w:t>下</w:t>
      </w:r>
      <w:r w:rsidR="00DF621F" w:rsidRPr="00DF621F">
        <w:rPr>
          <w:rFonts w:ascii="宋体" w:hAnsi="宋体" w:hint="eastAsia"/>
        </w:rPr>
        <w:t>车位</w:t>
      </w:r>
      <w:r w:rsidR="000C44C7">
        <w:rPr>
          <w:rFonts w:ascii="宋体" w:hAnsi="宋体" w:hint="eastAsia"/>
        </w:rPr>
        <w:t>管理</w:t>
      </w:r>
      <w:r w:rsidR="00481AC1">
        <w:rPr>
          <w:rFonts w:ascii="宋体" w:hAnsi="宋体" w:hint="eastAsia"/>
        </w:rPr>
        <w:t>进行</w:t>
      </w:r>
      <w:r w:rsidR="00DF621F" w:rsidRPr="00DF621F">
        <w:rPr>
          <w:rFonts w:ascii="宋体" w:hAnsi="宋体" w:hint="eastAsia"/>
        </w:rPr>
        <w:t>改革</w:t>
      </w:r>
      <w:r w:rsidR="00DF621F">
        <w:rPr>
          <w:rFonts w:ascii="宋体" w:hAnsi="宋体" w:hint="eastAsia"/>
        </w:rPr>
        <w:t>。</w:t>
      </w:r>
      <w:r w:rsidR="000C44C7">
        <w:rPr>
          <w:rFonts w:ascii="宋体" w:hAnsi="宋体" w:hint="eastAsia"/>
        </w:rPr>
        <w:t>首先是实施</w:t>
      </w:r>
      <w:r w:rsidRPr="00272960">
        <w:rPr>
          <w:rFonts w:ascii="宋体" w:hAnsi="宋体" w:hint="eastAsia"/>
        </w:rPr>
        <w:t>新能源汽车与油车停车位分离</w:t>
      </w:r>
      <w:r w:rsidR="000C44C7">
        <w:rPr>
          <w:rFonts w:ascii="宋体" w:hAnsi="宋体" w:hint="eastAsia"/>
        </w:rPr>
        <w:t>管理</w:t>
      </w:r>
      <w:r w:rsidRPr="00272960">
        <w:rPr>
          <w:rFonts w:ascii="宋体" w:hAnsi="宋体" w:hint="eastAsia"/>
        </w:rPr>
        <w:t>。自</w:t>
      </w:r>
      <w:r w:rsidRPr="00E75861">
        <w:rPr>
          <w:rFonts w:cs="Times New Roman"/>
        </w:rPr>
        <w:t>2024</w:t>
      </w:r>
      <w:r w:rsidRPr="00272960">
        <w:rPr>
          <w:rFonts w:ascii="宋体" w:hAnsi="宋体" w:hint="eastAsia"/>
        </w:rPr>
        <w:t>年</w:t>
      </w:r>
      <w:r w:rsidRPr="00E75861">
        <w:rPr>
          <w:rFonts w:cs="Times New Roman"/>
        </w:rPr>
        <w:t>1</w:t>
      </w:r>
      <w:r w:rsidRPr="00272960">
        <w:rPr>
          <w:rFonts w:ascii="宋体" w:hAnsi="宋体" w:hint="eastAsia"/>
        </w:rPr>
        <w:t>月开始购买以及租赁</w:t>
      </w:r>
      <w:r w:rsidR="003C7F94">
        <w:rPr>
          <w:rFonts w:ascii="宋体" w:hAnsi="宋体" w:hint="eastAsia"/>
        </w:rPr>
        <w:t>社区</w:t>
      </w:r>
      <w:r w:rsidRPr="00272960">
        <w:rPr>
          <w:rFonts w:ascii="宋体" w:hAnsi="宋体" w:hint="eastAsia"/>
        </w:rPr>
        <w:t>地下停车位的车主，对油车和电车进行分开管理。</w:t>
      </w:r>
      <w:r w:rsidR="000C44C7">
        <w:rPr>
          <w:rFonts w:ascii="宋体" w:hAnsi="宋体" w:hint="eastAsia"/>
        </w:rPr>
        <w:t>通过</w:t>
      </w:r>
      <w:r w:rsidRPr="00272960">
        <w:rPr>
          <w:rFonts w:ascii="宋体" w:hAnsi="宋体" w:hint="eastAsia"/>
        </w:rPr>
        <w:t>对地下车库的区域进行划分，其中充电桩安装较多的地方划分为新能源汽车的停车位，而剩余区域则是油车的停车位。对</w:t>
      </w:r>
      <w:r w:rsidRPr="00E75861">
        <w:rPr>
          <w:rFonts w:cs="Times New Roman"/>
        </w:rPr>
        <w:t>2024</w:t>
      </w:r>
      <w:r w:rsidRPr="00272960">
        <w:rPr>
          <w:rFonts w:ascii="宋体" w:hAnsi="宋体" w:hint="eastAsia"/>
        </w:rPr>
        <w:t>年</w:t>
      </w:r>
      <w:r w:rsidRPr="00E75861">
        <w:rPr>
          <w:rFonts w:cs="Times New Roman"/>
        </w:rPr>
        <w:t>1</w:t>
      </w:r>
      <w:r w:rsidRPr="00272960">
        <w:rPr>
          <w:rFonts w:ascii="宋体" w:hAnsi="宋体" w:hint="eastAsia"/>
        </w:rPr>
        <w:t>月前已经安装在</w:t>
      </w:r>
      <w:r w:rsidR="003C7F94">
        <w:rPr>
          <w:rFonts w:ascii="宋体" w:hAnsi="宋体" w:hint="eastAsia"/>
        </w:rPr>
        <w:t>社区</w:t>
      </w:r>
      <w:r w:rsidRPr="00272960">
        <w:rPr>
          <w:rFonts w:ascii="宋体" w:hAnsi="宋体" w:hint="eastAsia"/>
        </w:rPr>
        <w:t>地下车库的充电桩，</w:t>
      </w:r>
      <w:r w:rsidR="003C7F94">
        <w:rPr>
          <w:rFonts w:ascii="宋体" w:hAnsi="宋体" w:hint="eastAsia"/>
        </w:rPr>
        <w:t>社区</w:t>
      </w:r>
      <w:r w:rsidRPr="00272960">
        <w:rPr>
          <w:rFonts w:ascii="宋体" w:hAnsi="宋体" w:hint="eastAsia"/>
        </w:rPr>
        <w:t>物业专门安排工作人员对其进行劝导，尤其是安装在承重柱上的充电桩，这些充电</w:t>
      </w:r>
      <w:proofErr w:type="gramStart"/>
      <w:r w:rsidRPr="00272960">
        <w:rPr>
          <w:rFonts w:ascii="宋体" w:hAnsi="宋体" w:hint="eastAsia"/>
        </w:rPr>
        <w:t>桩并不</w:t>
      </w:r>
      <w:proofErr w:type="gramEnd"/>
      <w:r w:rsidRPr="00272960">
        <w:rPr>
          <w:rFonts w:ascii="宋体" w:hAnsi="宋体" w:hint="eastAsia"/>
        </w:rPr>
        <w:t>符合安装的标准，有一定的安全隐患。但是由于</w:t>
      </w:r>
      <w:r w:rsidR="003C7F94">
        <w:rPr>
          <w:rFonts w:ascii="宋体" w:hAnsi="宋体" w:hint="eastAsia"/>
        </w:rPr>
        <w:t>社区</w:t>
      </w:r>
      <w:r w:rsidRPr="00272960">
        <w:rPr>
          <w:rFonts w:ascii="宋体" w:hAnsi="宋体" w:hint="eastAsia"/>
        </w:rPr>
        <w:t>内的充电</w:t>
      </w:r>
      <w:proofErr w:type="gramStart"/>
      <w:r w:rsidRPr="00272960">
        <w:rPr>
          <w:rFonts w:ascii="宋体" w:hAnsi="宋体" w:hint="eastAsia"/>
        </w:rPr>
        <w:t>桩属于</w:t>
      </w:r>
      <w:proofErr w:type="gramEnd"/>
      <w:r w:rsidRPr="00272960">
        <w:rPr>
          <w:rFonts w:ascii="宋体" w:hAnsi="宋体" w:hint="eastAsia"/>
        </w:rPr>
        <w:t>私人财产，</w:t>
      </w:r>
      <w:r w:rsidR="003C7F94">
        <w:rPr>
          <w:rFonts w:ascii="宋体" w:hAnsi="宋体" w:hint="eastAsia"/>
        </w:rPr>
        <w:t>社区</w:t>
      </w:r>
      <w:r w:rsidRPr="00272960">
        <w:rPr>
          <w:rFonts w:ascii="宋体" w:hAnsi="宋体" w:hint="eastAsia"/>
        </w:rPr>
        <w:t>物业并没有执法权来对不合格的充电</w:t>
      </w:r>
      <w:proofErr w:type="gramStart"/>
      <w:r w:rsidRPr="00272960">
        <w:rPr>
          <w:rFonts w:ascii="宋体" w:hAnsi="宋体" w:hint="eastAsia"/>
        </w:rPr>
        <w:t>桩进行</w:t>
      </w:r>
      <w:proofErr w:type="gramEnd"/>
      <w:r w:rsidRPr="00272960">
        <w:rPr>
          <w:rFonts w:ascii="宋体" w:hAnsi="宋体" w:hint="eastAsia"/>
        </w:rPr>
        <w:t>拆除，因此</w:t>
      </w:r>
      <w:r w:rsidR="003C7F94" w:rsidRPr="00E75861">
        <w:rPr>
          <w:rFonts w:cs="Times New Roman"/>
        </w:rPr>
        <w:t>G</w:t>
      </w:r>
      <w:r w:rsidR="003C7F94">
        <w:rPr>
          <w:rFonts w:ascii="宋体" w:hAnsi="宋体" w:hint="eastAsia"/>
        </w:rPr>
        <w:t>社区</w:t>
      </w:r>
      <w:r w:rsidRPr="00272960">
        <w:rPr>
          <w:rFonts w:ascii="宋体" w:hAnsi="宋体" w:hint="eastAsia"/>
        </w:rPr>
        <w:t>的物业集中对</w:t>
      </w:r>
      <w:r w:rsidR="003C7F94">
        <w:rPr>
          <w:rFonts w:ascii="宋体" w:hAnsi="宋体" w:hint="eastAsia"/>
        </w:rPr>
        <w:t>社区</w:t>
      </w:r>
      <w:r w:rsidRPr="00272960">
        <w:rPr>
          <w:rFonts w:ascii="宋体" w:hAnsi="宋体" w:hint="eastAsia"/>
        </w:rPr>
        <w:t>内不符合安装规范的充电</w:t>
      </w:r>
      <w:proofErr w:type="gramStart"/>
      <w:r w:rsidRPr="00272960">
        <w:rPr>
          <w:rFonts w:ascii="宋体" w:hAnsi="宋体" w:hint="eastAsia"/>
        </w:rPr>
        <w:t>桩进行</w:t>
      </w:r>
      <w:proofErr w:type="gramEnd"/>
      <w:r w:rsidRPr="00272960">
        <w:rPr>
          <w:rFonts w:ascii="宋体" w:hAnsi="宋体" w:hint="eastAsia"/>
        </w:rPr>
        <w:t>集中取证，并到消防大队说明实际情况，想征得消防大队的同意，对</w:t>
      </w:r>
      <w:r w:rsidR="003C7F94">
        <w:rPr>
          <w:rFonts w:ascii="宋体" w:hAnsi="宋体" w:hint="eastAsia"/>
        </w:rPr>
        <w:t>社区</w:t>
      </w:r>
      <w:r w:rsidRPr="00272960">
        <w:rPr>
          <w:rFonts w:ascii="宋体" w:hAnsi="宋体" w:hint="eastAsia"/>
        </w:rPr>
        <w:t>内不符合规范的充电</w:t>
      </w:r>
      <w:proofErr w:type="gramStart"/>
      <w:r w:rsidRPr="00272960">
        <w:rPr>
          <w:rFonts w:ascii="宋体" w:hAnsi="宋体" w:hint="eastAsia"/>
        </w:rPr>
        <w:t>桩进行</w:t>
      </w:r>
      <w:proofErr w:type="gramEnd"/>
      <w:r w:rsidRPr="00272960">
        <w:rPr>
          <w:rFonts w:ascii="宋体" w:hAnsi="宋体" w:hint="eastAsia"/>
        </w:rPr>
        <w:t>拆除。消防大队在知悉情况后，也随同</w:t>
      </w:r>
      <w:r w:rsidR="003C7F94">
        <w:rPr>
          <w:rFonts w:ascii="宋体" w:hAnsi="宋体" w:hint="eastAsia"/>
        </w:rPr>
        <w:t>社区</w:t>
      </w:r>
      <w:r w:rsidRPr="00272960">
        <w:rPr>
          <w:rFonts w:ascii="宋体" w:hAnsi="宋体" w:hint="eastAsia"/>
        </w:rPr>
        <w:t>物业一起，与相关的新能源汽车车主进行沟通，责令这些车主于两周内对充电</w:t>
      </w:r>
      <w:proofErr w:type="gramStart"/>
      <w:r w:rsidRPr="00272960">
        <w:rPr>
          <w:rFonts w:ascii="宋体" w:hAnsi="宋体" w:hint="eastAsia"/>
        </w:rPr>
        <w:t>桩进行</w:t>
      </w:r>
      <w:proofErr w:type="gramEnd"/>
      <w:r w:rsidRPr="00272960">
        <w:rPr>
          <w:rFonts w:ascii="宋体" w:hAnsi="宋体" w:hint="eastAsia"/>
        </w:rPr>
        <w:t>整改，并将充电桩安装到</w:t>
      </w:r>
      <w:r w:rsidR="003C7F94">
        <w:rPr>
          <w:rFonts w:ascii="宋体" w:hAnsi="宋体" w:hint="eastAsia"/>
        </w:rPr>
        <w:t>社区</w:t>
      </w:r>
      <w:r w:rsidRPr="00272960">
        <w:rPr>
          <w:rFonts w:ascii="宋体" w:hAnsi="宋体" w:hint="eastAsia"/>
        </w:rPr>
        <w:t>规划好的停车区域内。然而，车主表示，当时也是物业同意安装的充电桩，并没有要求一定安装在某些位置，现在要将车位挪走，安装充电桩的费用谁来承担。对此，</w:t>
      </w:r>
      <w:r w:rsidR="003C7F94">
        <w:rPr>
          <w:rFonts w:ascii="宋体" w:hAnsi="宋体" w:hint="eastAsia"/>
        </w:rPr>
        <w:t>社区</w:t>
      </w:r>
      <w:r w:rsidRPr="00272960">
        <w:rPr>
          <w:rFonts w:ascii="宋体" w:hAnsi="宋体" w:hint="eastAsia"/>
        </w:rPr>
        <w:t>物业表示可以与业主一同承担相关的安装费用。</w:t>
      </w:r>
    </w:p>
    <w:p w14:paraId="0617B233" w14:textId="1340BBFF" w:rsidR="00272960" w:rsidRPr="00272960" w:rsidRDefault="00272960" w:rsidP="00335A54">
      <w:pPr>
        <w:spacing w:before="78" w:after="78" w:line="384" w:lineRule="auto"/>
        <w:ind w:firstLine="480"/>
        <w:rPr>
          <w:rFonts w:ascii="宋体" w:hAnsi="宋体"/>
        </w:rPr>
      </w:pPr>
      <w:r w:rsidRPr="00272960">
        <w:rPr>
          <w:rFonts w:ascii="宋体" w:hAnsi="宋体" w:hint="eastAsia"/>
        </w:rPr>
        <w:lastRenderedPageBreak/>
        <w:t>原本物业以为这项举措会受到大家的反对，毕竟要涉及到大量车位的转移，但是大家在知道物业的本意后，都十分配合。目前，</w:t>
      </w:r>
      <w:r w:rsidR="003C7F94" w:rsidRPr="00E75861">
        <w:rPr>
          <w:rFonts w:cs="Times New Roman"/>
        </w:rPr>
        <w:t>G</w:t>
      </w:r>
      <w:r w:rsidR="003C7F94">
        <w:rPr>
          <w:rFonts w:ascii="宋体" w:hAnsi="宋体" w:hint="eastAsia"/>
        </w:rPr>
        <w:t>社区</w:t>
      </w:r>
      <w:r w:rsidRPr="00272960">
        <w:rPr>
          <w:rFonts w:ascii="宋体" w:hAnsi="宋体" w:hint="eastAsia"/>
        </w:rPr>
        <w:t>的地下车库已经实施分类管理，大大减少了安全风险。</w:t>
      </w:r>
    </w:p>
    <w:p w14:paraId="561C0A05" w14:textId="01710B41" w:rsidR="00272960" w:rsidRPr="00272960" w:rsidRDefault="00540979" w:rsidP="00335A54">
      <w:pPr>
        <w:pStyle w:val="2"/>
        <w:spacing w:beforeLines="50" w:before="156" w:afterLines="50" w:after="156"/>
        <w:ind w:firstLine="482"/>
      </w:pPr>
      <w:bookmarkStart w:id="107" w:name="_Toc177643684"/>
      <w:bookmarkStart w:id="108" w:name="_Toc178421303"/>
      <w:bookmarkStart w:id="109" w:name="_Toc179144884"/>
      <w:bookmarkStart w:id="110" w:name="_Toc179148002"/>
      <w:bookmarkStart w:id="111" w:name="_Toc188548961"/>
      <w:r w:rsidRPr="005E458F">
        <w:rPr>
          <w:rFonts w:ascii="Times New Roman" w:hAnsi="Times New Roman" w:cs="Times New Roman"/>
        </w:rPr>
        <w:t>6</w:t>
      </w:r>
      <w:r w:rsidR="00272960" w:rsidRPr="005E458F">
        <w:rPr>
          <w:rFonts w:ascii="Times New Roman" w:hAnsi="Times New Roman" w:cs="Times New Roman"/>
        </w:rPr>
        <w:t>.2</w:t>
      </w:r>
      <w:r w:rsidR="00272960" w:rsidRPr="00272960">
        <w:rPr>
          <w:rFonts w:hint="eastAsia"/>
        </w:rPr>
        <w:t>外来车辆登记，</w:t>
      </w:r>
      <w:bookmarkEnd w:id="107"/>
      <w:r w:rsidR="00272960" w:rsidRPr="00272960">
        <w:rPr>
          <w:rFonts w:hint="eastAsia"/>
        </w:rPr>
        <w:t>优先保证业主</w:t>
      </w:r>
      <w:bookmarkEnd w:id="108"/>
      <w:bookmarkEnd w:id="109"/>
      <w:bookmarkEnd w:id="110"/>
      <w:bookmarkEnd w:id="111"/>
    </w:p>
    <w:p w14:paraId="0CB94433" w14:textId="0ECA0E76" w:rsidR="00272960" w:rsidRPr="00272960" w:rsidRDefault="00272960" w:rsidP="00335A54">
      <w:pPr>
        <w:spacing w:before="78" w:after="78" w:line="384" w:lineRule="auto"/>
        <w:ind w:firstLine="480"/>
        <w:rPr>
          <w:rFonts w:ascii="宋体" w:hAnsi="宋体"/>
        </w:rPr>
      </w:pPr>
      <w:r w:rsidRPr="00272960">
        <w:rPr>
          <w:rFonts w:ascii="宋体" w:hAnsi="宋体" w:hint="eastAsia"/>
        </w:rPr>
        <w:t>针对</w:t>
      </w:r>
      <w:r w:rsidR="003C7F94">
        <w:rPr>
          <w:rFonts w:ascii="宋体" w:hAnsi="宋体" w:hint="eastAsia"/>
        </w:rPr>
        <w:t>社区</w:t>
      </w:r>
      <w:r w:rsidRPr="00272960">
        <w:rPr>
          <w:rFonts w:ascii="宋体" w:hAnsi="宋体" w:hint="eastAsia"/>
        </w:rPr>
        <w:t>内日益增多的外来车辆问题，</w:t>
      </w:r>
      <w:r w:rsidR="003C7F94">
        <w:rPr>
          <w:rFonts w:ascii="宋体" w:hAnsi="宋体" w:hint="eastAsia"/>
        </w:rPr>
        <w:t>社区</w:t>
      </w:r>
      <w:r w:rsidRPr="00272960">
        <w:rPr>
          <w:rFonts w:ascii="宋体" w:hAnsi="宋体" w:hint="eastAsia"/>
        </w:rPr>
        <w:t>物业决定采取一系列措施来加强管理。自</w:t>
      </w:r>
      <w:r w:rsidRPr="00E75861">
        <w:rPr>
          <w:rFonts w:cs="Times New Roman"/>
        </w:rPr>
        <w:t>2024</w:t>
      </w:r>
      <w:r w:rsidRPr="00272960">
        <w:rPr>
          <w:rFonts w:ascii="宋体" w:hAnsi="宋体" w:hint="eastAsia"/>
        </w:rPr>
        <w:t>年</w:t>
      </w:r>
      <w:r w:rsidRPr="00E75861">
        <w:rPr>
          <w:rFonts w:cs="Times New Roman"/>
        </w:rPr>
        <w:t>2</w:t>
      </w:r>
      <w:r w:rsidRPr="00272960">
        <w:rPr>
          <w:rFonts w:ascii="宋体" w:hAnsi="宋体" w:hint="eastAsia"/>
        </w:rPr>
        <w:t>月</w:t>
      </w:r>
      <w:r w:rsidRPr="00E75861">
        <w:rPr>
          <w:rFonts w:cs="Times New Roman"/>
        </w:rPr>
        <w:t>1</w:t>
      </w:r>
      <w:r w:rsidRPr="00272960">
        <w:rPr>
          <w:rFonts w:ascii="宋体" w:hAnsi="宋体" w:hint="eastAsia"/>
        </w:rPr>
        <w:t>日起，物业开始实施入门登记制度，要求所有进入</w:t>
      </w:r>
      <w:r w:rsidR="003C7F94">
        <w:rPr>
          <w:rFonts w:ascii="宋体" w:hAnsi="宋体" w:hint="eastAsia"/>
        </w:rPr>
        <w:t>社区</w:t>
      </w:r>
      <w:r w:rsidRPr="00272960">
        <w:rPr>
          <w:rFonts w:ascii="宋体" w:hAnsi="宋体" w:hint="eastAsia"/>
        </w:rPr>
        <w:t>的车辆进行详细登记。对于那些在一周内进出</w:t>
      </w:r>
      <w:r w:rsidR="003C7F94">
        <w:rPr>
          <w:rFonts w:ascii="宋体" w:hAnsi="宋体" w:hint="eastAsia"/>
        </w:rPr>
        <w:t>社区</w:t>
      </w:r>
      <w:r w:rsidRPr="00272960">
        <w:rPr>
          <w:rFonts w:ascii="宋体" w:hAnsi="宋体" w:hint="eastAsia"/>
        </w:rPr>
        <w:t>超过三次但未进行登记的车辆，物业将进行特别记录，并对车主进行劝导，减少其进入</w:t>
      </w:r>
      <w:r w:rsidR="003C7F94">
        <w:rPr>
          <w:rFonts w:ascii="宋体" w:hAnsi="宋体" w:hint="eastAsia"/>
        </w:rPr>
        <w:t>社区</w:t>
      </w:r>
      <w:r w:rsidRPr="00272960">
        <w:rPr>
          <w:rFonts w:ascii="宋体" w:hAnsi="宋体" w:hint="eastAsia"/>
        </w:rPr>
        <w:t>的次数。对于一周内进出</w:t>
      </w:r>
      <w:r w:rsidR="003C7F94">
        <w:rPr>
          <w:rFonts w:ascii="宋体" w:hAnsi="宋体" w:hint="eastAsia"/>
        </w:rPr>
        <w:t>社区</w:t>
      </w:r>
      <w:r w:rsidRPr="00272960">
        <w:rPr>
          <w:rFonts w:ascii="宋体" w:hAnsi="宋体" w:hint="eastAsia"/>
        </w:rPr>
        <w:t>超过五次的车辆，将其列入黑名单。被列入黑名单的车辆将不再被允许进入</w:t>
      </w:r>
      <w:r w:rsidR="003C7F94">
        <w:rPr>
          <w:rFonts w:ascii="宋体" w:hAnsi="宋体" w:hint="eastAsia"/>
        </w:rPr>
        <w:t>社区</w:t>
      </w:r>
      <w:r w:rsidRPr="00272960">
        <w:rPr>
          <w:rFonts w:ascii="宋体" w:hAnsi="宋体" w:hint="eastAsia"/>
        </w:rPr>
        <w:t>，从而严格控制外来车辆进入</w:t>
      </w:r>
      <w:r w:rsidR="003C7F94">
        <w:rPr>
          <w:rFonts w:ascii="宋体" w:hAnsi="宋体" w:hint="eastAsia"/>
        </w:rPr>
        <w:t>社区</w:t>
      </w:r>
      <w:r w:rsidRPr="00272960">
        <w:rPr>
          <w:rFonts w:ascii="宋体" w:hAnsi="宋体" w:hint="eastAsia"/>
        </w:rPr>
        <w:t>的频率。这一措施的目的是优先确保</w:t>
      </w:r>
      <w:r w:rsidR="003C7F94">
        <w:rPr>
          <w:rFonts w:ascii="宋体" w:hAnsi="宋体" w:hint="eastAsia"/>
        </w:rPr>
        <w:t>社区</w:t>
      </w:r>
      <w:r w:rsidRPr="00272960">
        <w:rPr>
          <w:rFonts w:ascii="宋体" w:hAnsi="宋体" w:hint="eastAsia"/>
        </w:rPr>
        <w:t>业主的停车需求得到充分满足，避免外来车辆过多导致业主停车困难。</w:t>
      </w:r>
    </w:p>
    <w:p w14:paraId="3A7A1EF6" w14:textId="2482A173" w:rsidR="00272960" w:rsidRPr="00272960" w:rsidRDefault="00272960" w:rsidP="00335A54">
      <w:pPr>
        <w:spacing w:before="78" w:after="78" w:line="384" w:lineRule="auto"/>
        <w:ind w:firstLine="480"/>
        <w:rPr>
          <w:rFonts w:ascii="宋体" w:hAnsi="宋体"/>
        </w:rPr>
      </w:pPr>
      <w:r w:rsidRPr="00272960">
        <w:rPr>
          <w:rFonts w:ascii="宋体" w:hAnsi="宋体" w:hint="eastAsia"/>
        </w:rPr>
        <w:t>物业经理王玉舜</w:t>
      </w:r>
      <w:r w:rsidR="00C808B4">
        <w:rPr>
          <w:rFonts w:ascii="宋体" w:hAnsi="宋体" w:hint="eastAsia"/>
        </w:rPr>
        <w:t>提到</w:t>
      </w:r>
      <w:r w:rsidRPr="00272960">
        <w:rPr>
          <w:rFonts w:ascii="宋体" w:hAnsi="宋体" w:hint="eastAsia"/>
        </w:rPr>
        <w:t>：</w:t>
      </w:r>
      <w:r w:rsidR="00FD4B8A">
        <w:rPr>
          <w:rFonts w:ascii="宋体" w:hAnsi="宋体" w:hint="eastAsia"/>
        </w:rPr>
        <w:t>“</w:t>
      </w:r>
      <w:r w:rsidRPr="00272960">
        <w:rPr>
          <w:rFonts w:ascii="宋体" w:hAnsi="宋体" w:hint="eastAsia"/>
        </w:rPr>
        <w:t>我们希望通过实施一系列严格的管理措施，能够有效地解决那些外来车辆给</w:t>
      </w:r>
      <w:r w:rsidR="003C7F94">
        <w:rPr>
          <w:rFonts w:ascii="宋体" w:hAnsi="宋体" w:hint="eastAsia"/>
        </w:rPr>
        <w:t>社区</w:t>
      </w:r>
      <w:r w:rsidRPr="00272960">
        <w:rPr>
          <w:rFonts w:ascii="宋体" w:hAnsi="宋体" w:hint="eastAsia"/>
        </w:rPr>
        <w:t>带来的各种问题。这些措施旨在确保</w:t>
      </w:r>
      <w:r w:rsidR="003C7F94">
        <w:rPr>
          <w:rFonts w:ascii="宋体" w:hAnsi="宋体" w:hint="eastAsia"/>
        </w:rPr>
        <w:t>社区</w:t>
      </w:r>
      <w:r w:rsidRPr="00272960">
        <w:rPr>
          <w:rFonts w:ascii="宋体" w:hAnsi="宋体" w:hint="eastAsia"/>
        </w:rPr>
        <w:t>业主能够在一个更加安全、有序的居住环境中生活。我们希望通过这些努力，能够减少外来车辆随意进出</w:t>
      </w:r>
      <w:r w:rsidR="003C7F94">
        <w:rPr>
          <w:rFonts w:ascii="宋体" w:hAnsi="宋体" w:hint="eastAsia"/>
        </w:rPr>
        <w:t>社区</w:t>
      </w:r>
      <w:r w:rsidRPr="00272960">
        <w:rPr>
          <w:rFonts w:ascii="宋体" w:hAnsi="宋体" w:hint="eastAsia"/>
        </w:rPr>
        <w:t>的情况，避免由此带来的停车问题。我们相信，通过这些措施的实施，</w:t>
      </w:r>
      <w:r w:rsidR="003C7F94">
        <w:rPr>
          <w:rFonts w:ascii="宋体" w:hAnsi="宋体" w:hint="eastAsia"/>
        </w:rPr>
        <w:t>社区</w:t>
      </w:r>
      <w:r w:rsidRPr="00272960">
        <w:rPr>
          <w:rFonts w:ascii="宋体" w:hAnsi="宋体" w:hint="eastAsia"/>
        </w:rPr>
        <w:t>的整体居住环境将会得到显著改善，业主们也会感到更加安心和舒适。”</w:t>
      </w:r>
    </w:p>
    <w:p w14:paraId="7A029350" w14:textId="1471F06E" w:rsidR="00272960" w:rsidRPr="00272960" w:rsidRDefault="00540979" w:rsidP="00335A54">
      <w:pPr>
        <w:pStyle w:val="2"/>
        <w:spacing w:beforeLines="50" w:before="156" w:afterLines="50" w:after="156"/>
        <w:ind w:firstLine="482"/>
      </w:pPr>
      <w:bookmarkStart w:id="112" w:name="_Toc177643685"/>
      <w:bookmarkStart w:id="113" w:name="_Toc178421304"/>
      <w:bookmarkStart w:id="114" w:name="_Toc179144885"/>
      <w:bookmarkStart w:id="115" w:name="_Toc179148003"/>
      <w:bookmarkStart w:id="116" w:name="_Toc188548962"/>
      <w:r w:rsidRPr="005E458F">
        <w:rPr>
          <w:rFonts w:ascii="Times New Roman" w:hAnsi="Times New Roman" w:cs="Times New Roman"/>
        </w:rPr>
        <w:t>6</w:t>
      </w:r>
      <w:r w:rsidR="00272960" w:rsidRPr="005E458F">
        <w:rPr>
          <w:rFonts w:ascii="Times New Roman" w:hAnsi="Times New Roman" w:cs="Times New Roman"/>
        </w:rPr>
        <w:t>.3</w:t>
      </w:r>
      <w:r w:rsidR="00401BB4">
        <w:rPr>
          <w:rFonts w:ascii="Times New Roman" w:hAnsi="Times New Roman" w:cs="Times New Roman" w:hint="eastAsia"/>
        </w:rPr>
        <w:t>安</w:t>
      </w:r>
      <w:proofErr w:type="gramStart"/>
      <w:r w:rsidR="00401BB4">
        <w:rPr>
          <w:rFonts w:ascii="Times New Roman" w:hAnsi="Times New Roman" w:cs="Times New Roman" w:hint="eastAsia"/>
        </w:rPr>
        <w:t>桩</w:t>
      </w:r>
      <w:r w:rsidR="00272960" w:rsidRPr="00272960">
        <w:rPr>
          <w:rFonts w:hint="eastAsia"/>
        </w:rPr>
        <w:t>两</w:t>
      </w:r>
      <w:r w:rsidR="00E60C86">
        <w:rPr>
          <w:rFonts w:hint="eastAsia"/>
        </w:rPr>
        <w:t>种</w:t>
      </w:r>
      <w:proofErr w:type="gramEnd"/>
      <w:r w:rsidR="00272960" w:rsidRPr="00272960">
        <w:rPr>
          <w:rFonts w:hint="eastAsia"/>
        </w:rPr>
        <w:t>方案，责任</w:t>
      </w:r>
      <w:bookmarkEnd w:id="112"/>
      <w:bookmarkEnd w:id="113"/>
      <w:r w:rsidR="00401BB4">
        <w:rPr>
          <w:rFonts w:hint="eastAsia"/>
        </w:rPr>
        <w:t>划分明确</w:t>
      </w:r>
      <w:bookmarkEnd w:id="114"/>
      <w:bookmarkEnd w:id="115"/>
      <w:bookmarkEnd w:id="116"/>
    </w:p>
    <w:p w14:paraId="4FDA5CFF" w14:textId="22AA022A" w:rsidR="00272960" w:rsidRPr="00272960" w:rsidRDefault="00272960" w:rsidP="00335A54">
      <w:pPr>
        <w:spacing w:before="78" w:after="78" w:line="384" w:lineRule="auto"/>
        <w:ind w:firstLine="480"/>
        <w:rPr>
          <w:rFonts w:ascii="宋体" w:hAnsi="宋体"/>
        </w:rPr>
      </w:pPr>
      <w:r w:rsidRPr="00272960">
        <w:rPr>
          <w:rFonts w:ascii="宋体" w:hAnsi="宋体" w:hint="eastAsia"/>
        </w:rPr>
        <w:t>在</w:t>
      </w:r>
      <w:r w:rsidR="003C7F94">
        <w:rPr>
          <w:rFonts w:ascii="宋体" w:hAnsi="宋体" w:hint="eastAsia"/>
        </w:rPr>
        <w:t>社区</w:t>
      </w:r>
      <w:r w:rsidRPr="00272960">
        <w:rPr>
          <w:rFonts w:ascii="宋体" w:hAnsi="宋体" w:hint="eastAsia"/>
        </w:rPr>
        <w:t>内安装充电桩的过程中，</w:t>
      </w:r>
      <w:r w:rsidR="003C7F94" w:rsidRPr="00E75861">
        <w:rPr>
          <w:rFonts w:cs="Times New Roman"/>
        </w:rPr>
        <w:t>G</w:t>
      </w:r>
      <w:r w:rsidR="003C7F94">
        <w:rPr>
          <w:rFonts w:ascii="宋体" w:hAnsi="宋体" w:hint="eastAsia"/>
        </w:rPr>
        <w:t>社区</w:t>
      </w:r>
      <w:r w:rsidRPr="00272960">
        <w:rPr>
          <w:rFonts w:ascii="宋体" w:hAnsi="宋体" w:hint="eastAsia"/>
        </w:rPr>
        <w:t>物业经理王玉舜介绍到：</w:t>
      </w:r>
      <w:r w:rsidR="00FD4B8A">
        <w:rPr>
          <w:rFonts w:ascii="宋体" w:hAnsi="宋体" w:hint="eastAsia"/>
        </w:rPr>
        <w:t>“</w:t>
      </w:r>
      <w:r w:rsidRPr="00272960">
        <w:rPr>
          <w:rFonts w:ascii="宋体" w:hAnsi="宋体" w:hint="eastAsia"/>
        </w:rPr>
        <w:t>目前我们为车主们提供了两种不同的选择方案。第一种方案，车主可以选择自行联系汽车制造商或充电桩供应商，由他们提供充电桩设备并负责安装。在这种情况下，车主需要自行承担最终的责任和可能出现的问题。也就是说，如果在安装或使用过程中出现任何故障或事故，车主将需要自行解决并承担相应的后果。而第二种方案，则是由我们物业与专业的充电桩公司合作向</w:t>
      </w:r>
      <w:r w:rsidR="003C7F94">
        <w:rPr>
          <w:rFonts w:ascii="宋体" w:hAnsi="宋体" w:hint="eastAsia"/>
        </w:rPr>
        <w:t>社区</w:t>
      </w:r>
      <w:r w:rsidRPr="00272960">
        <w:rPr>
          <w:rFonts w:ascii="宋体" w:hAnsi="宋体" w:hint="eastAsia"/>
        </w:rPr>
        <w:t>车主提供服务。物业将负责协调和管理整个充电桩的安装过程，确保建立统一规格和标准的充电桩设施。在充电桩安装过程中出现的问题由物业这边来负责，而充电桩安装好之后在使用环节出现问题，将由物业和业主共同承担。”</w:t>
      </w:r>
    </w:p>
    <w:p w14:paraId="072E8313" w14:textId="7C26110D" w:rsidR="00272960" w:rsidRPr="00272960" w:rsidRDefault="00272960" w:rsidP="00335A54">
      <w:pPr>
        <w:spacing w:before="78" w:after="78" w:line="384" w:lineRule="auto"/>
        <w:ind w:firstLine="480"/>
        <w:rPr>
          <w:rFonts w:ascii="宋体" w:hAnsi="宋体"/>
        </w:rPr>
      </w:pPr>
      <w:r w:rsidRPr="00272960">
        <w:rPr>
          <w:rFonts w:ascii="宋体" w:hAnsi="宋体" w:hint="eastAsia"/>
        </w:rPr>
        <w:lastRenderedPageBreak/>
        <w:t>自该方案实施后，</w:t>
      </w:r>
      <w:r w:rsidR="003C7F94" w:rsidRPr="00E75861">
        <w:rPr>
          <w:rFonts w:cs="Times New Roman"/>
        </w:rPr>
        <w:t>G</w:t>
      </w:r>
      <w:r w:rsidR="003C7F94">
        <w:rPr>
          <w:rFonts w:ascii="宋体" w:hAnsi="宋体" w:hint="eastAsia"/>
        </w:rPr>
        <w:t>社区</w:t>
      </w:r>
      <w:r w:rsidRPr="00272960">
        <w:rPr>
          <w:rFonts w:ascii="宋体" w:hAnsi="宋体" w:hint="eastAsia"/>
        </w:rPr>
        <w:t>的大部分车主开始选择第二种方案。王玉舜表示：</w:t>
      </w:r>
      <w:r w:rsidR="00FD4B8A">
        <w:rPr>
          <w:rFonts w:ascii="宋体" w:hAnsi="宋体" w:hint="eastAsia"/>
        </w:rPr>
        <w:t>“</w:t>
      </w:r>
      <w:r w:rsidRPr="00272960">
        <w:rPr>
          <w:rFonts w:ascii="宋体" w:hAnsi="宋体" w:hint="eastAsia"/>
        </w:rPr>
        <w:t>自从这种分开管理的措施实施以来，很多车主都开始找到物业来安装充电桩，他们觉得这样不仅能够节省时间和精力，直接省略前期安装的烦恼，还可以在后期与物业分摊责任，减少风险责任。”</w:t>
      </w:r>
    </w:p>
    <w:p w14:paraId="1E671A9D" w14:textId="77777777" w:rsidR="00272960" w:rsidRPr="00272960" w:rsidRDefault="00272960" w:rsidP="00272960">
      <w:pPr>
        <w:spacing w:before="78" w:after="78"/>
        <w:ind w:firstLineChars="0" w:firstLine="0"/>
        <w:jc w:val="center"/>
        <w:rPr>
          <w:rFonts w:ascii="宋体" w:hAnsi="宋体"/>
        </w:rPr>
      </w:pPr>
      <w:r w:rsidRPr="00272960">
        <w:rPr>
          <w:rFonts w:ascii="宋体" w:hAnsi="宋体"/>
          <w:noProof/>
        </w:rPr>
        <w:drawing>
          <wp:inline distT="0" distB="0" distL="0" distR="0" wp14:anchorId="2626053E" wp14:editId="2D8FBC81">
            <wp:extent cx="3442996" cy="2581275"/>
            <wp:effectExtent l="0" t="0" r="508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468001" cy="2600022"/>
                    </a:xfrm>
                    <a:prstGeom prst="rect">
                      <a:avLst/>
                    </a:prstGeom>
                  </pic:spPr>
                </pic:pic>
              </a:graphicData>
            </a:graphic>
          </wp:inline>
        </w:drawing>
      </w:r>
    </w:p>
    <w:p w14:paraId="7474C10A" w14:textId="2C7193D3" w:rsidR="00272960" w:rsidRPr="00272960" w:rsidRDefault="00286FDD" w:rsidP="00286FDD">
      <w:pPr>
        <w:pStyle w:val="a3"/>
        <w:spacing w:before="78" w:after="78"/>
        <w:ind w:firstLineChars="0" w:firstLine="0"/>
        <w:jc w:val="center"/>
      </w:pPr>
      <w:r>
        <w:t>图</w:t>
      </w:r>
      <w:r w:rsidRPr="00E75861">
        <w:rPr>
          <w:rFonts w:ascii="Times New Roman" w:hAnsi="Times New Roman" w:cs="Times New Roman"/>
        </w:rPr>
        <w:fldChar w:fldCharType="begin"/>
      </w:r>
      <w:r w:rsidRPr="00E75861">
        <w:rPr>
          <w:rFonts w:ascii="Times New Roman" w:hAnsi="Times New Roman" w:cs="Times New Roman"/>
        </w:rPr>
        <w:instrText xml:space="preserve"> SEQ </w:instrText>
      </w:r>
      <w:r w:rsidRPr="00E75861">
        <w:rPr>
          <w:rFonts w:ascii="Times New Roman" w:hAnsi="Times New Roman" w:cs="Times New Roman"/>
        </w:rPr>
        <w:instrText>图</w:instrText>
      </w:r>
      <w:r w:rsidRPr="00E75861">
        <w:rPr>
          <w:rFonts w:ascii="Times New Roman" w:hAnsi="Times New Roman" w:cs="Times New Roman"/>
        </w:rPr>
        <w:instrText xml:space="preserve"> \* ARABIC </w:instrText>
      </w:r>
      <w:r w:rsidRPr="00E75861">
        <w:rPr>
          <w:rFonts w:ascii="Times New Roman" w:hAnsi="Times New Roman" w:cs="Times New Roman"/>
        </w:rPr>
        <w:fldChar w:fldCharType="separate"/>
      </w:r>
      <w:r w:rsidR="001B779B">
        <w:rPr>
          <w:rFonts w:ascii="Times New Roman" w:hAnsi="Times New Roman" w:cs="Times New Roman"/>
          <w:noProof/>
        </w:rPr>
        <w:t>7</w:t>
      </w:r>
      <w:r w:rsidRPr="00E75861">
        <w:rPr>
          <w:rFonts w:ascii="Times New Roman" w:hAnsi="Times New Roman" w:cs="Times New Roman"/>
        </w:rPr>
        <w:fldChar w:fldCharType="end"/>
      </w:r>
      <w:r w:rsidR="00DD351C">
        <w:rPr>
          <w:rFonts w:ascii="Times New Roman" w:hAnsi="Times New Roman" w:cs="Times New Roman"/>
        </w:rPr>
        <w:t xml:space="preserve">  </w:t>
      </w:r>
      <w:r w:rsidRPr="00E75861">
        <w:rPr>
          <w:rFonts w:ascii="Times New Roman" w:hAnsi="Times New Roman" w:cs="Times New Roman"/>
        </w:rPr>
        <w:t>G</w:t>
      </w:r>
      <w:r>
        <w:t>社区</w:t>
      </w:r>
      <w:r w:rsidRPr="00272960">
        <w:rPr>
          <w:rFonts w:hint="eastAsia"/>
        </w:rPr>
        <w:t>油电分开管理后的充电桩区域</w:t>
      </w:r>
    </w:p>
    <w:p w14:paraId="3E1E8BD4" w14:textId="5BA10BDD" w:rsidR="00272960" w:rsidRPr="00272960" w:rsidRDefault="00272960" w:rsidP="00CA4E22">
      <w:pPr>
        <w:pStyle w:val="1"/>
        <w:spacing w:before="78" w:after="78"/>
        <w:ind w:firstLine="562"/>
      </w:pPr>
      <w:bookmarkStart w:id="117" w:name="_Toc178421305"/>
      <w:bookmarkStart w:id="118" w:name="_Toc179144886"/>
      <w:bookmarkStart w:id="119" w:name="_Toc179148004"/>
      <w:bookmarkStart w:id="120" w:name="_Toc188548963"/>
      <w:r w:rsidRPr="00272960">
        <w:rPr>
          <w:rFonts w:hint="eastAsia"/>
        </w:rPr>
        <w:t>结束语</w:t>
      </w:r>
      <w:bookmarkEnd w:id="117"/>
      <w:bookmarkEnd w:id="118"/>
      <w:bookmarkEnd w:id="119"/>
      <w:bookmarkEnd w:id="120"/>
    </w:p>
    <w:p w14:paraId="79C4A562" w14:textId="4791FB4D" w:rsidR="009108D6" w:rsidRDefault="00272960" w:rsidP="008A7652">
      <w:pPr>
        <w:spacing w:before="78" w:after="78"/>
        <w:ind w:firstLine="480"/>
        <w:rPr>
          <w:rFonts w:ascii="宋体" w:hAnsi="宋体"/>
        </w:rPr>
      </w:pPr>
      <w:r w:rsidRPr="00272960">
        <w:rPr>
          <w:rFonts w:ascii="宋体" w:hAnsi="宋体" w:hint="eastAsia"/>
        </w:rPr>
        <w:t>在</w:t>
      </w:r>
      <w:r w:rsidR="003C7F94" w:rsidRPr="00E75861">
        <w:rPr>
          <w:rFonts w:cs="Times New Roman"/>
        </w:rPr>
        <w:t>G</w:t>
      </w:r>
      <w:r w:rsidR="003C7F94">
        <w:rPr>
          <w:rFonts w:ascii="宋体" w:hAnsi="宋体" w:hint="eastAsia"/>
        </w:rPr>
        <w:t>社区</w:t>
      </w:r>
      <w:r w:rsidRPr="00272960">
        <w:rPr>
          <w:rFonts w:ascii="宋体" w:hAnsi="宋体" w:hint="eastAsia"/>
        </w:rPr>
        <w:t>进行停车位改革后的半年时间里，</w:t>
      </w:r>
      <w:r w:rsidR="003C7F94">
        <w:rPr>
          <w:rFonts w:ascii="宋体" w:hAnsi="宋体" w:hint="eastAsia"/>
        </w:rPr>
        <w:t>社区</w:t>
      </w:r>
      <w:r w:rsidRPr="00272960">
        <w:rPr>
          <w:rFonts w:ascii="宋体" w:hAnsi="宋体" w:hint="eastAsia"/>
        </w:rPr>
        <w:t>内的充电问题得到了很好地解决。新申请充电桩的车主能够更加快捷地安装</w:t>
      </w:r>
      <w:proofErr w:type="gramStart"/>
      <w:r w:rsidRPr="00272960">
        <w:rPr>
          <w:rFonts w:ascii="宋体" w:hAnsi="宋体" w:hint="eastAsia"/>
        </w:rPr>
        <w:t>好属于</w:t>
      </w:r>
      <w:proofErr w:type="gramEnd"/>
      <w:r w:rsidRPr="00272960">
        <w:rPr>
          <w:rFonts w:ascii="宋体" w:hAnsi="宋体" w:hint="eastAsia"/>
        </w:rPr>
        <w:t>自己的充电桩，实现新能源汽车</w:t>
      </w:r>
      <w:r w:rsidR="00FD4B8A">
        <w:rPr>
          <w:rFonts w:ascii="宋体" w:hAnsi="宋体" w:hint="eastAsia"/>
        </w:rPr>
        <w:t>“</w:t>
      </w:r>
      <w:r w:rsidRPr="00272960">
        <w:rPr>
          <w:rFonts w:ascii="宋体" w:hAnsi="宋体" w:hint="eastAsia"/>
        </w:rPr>
        <w:t>充电自由”，而且</w:t>
      </w:r>
      <w:r w:rsidR="003C7F94">
        <w:rPr>
          <w:rFonts w:ascii="宋体" w:hAnsi="宋体" w:hint="eastAsia"/>
        </w:rPr>
        <w:t>社区</w:t>
      </w:r>
      <w:r w:rsidRPr="00272960">
        <w:rPr>
          <w:rFonts w:ascii="宋体" w:hAnsi="宋体" w:hint="eastAsia"/>
        </w:rPr>
        <w:t>内的停车更加规范，尤其是地下车库的分流管理，使得油车和电车的停放井井有条。这场长达</w:t>
      </w:r>
      <w:r w:rsidRPr="00E75861">
        <w:rPr>
          <w:rFonts w:cs="Times New Roman"/>
        </w:rPr>
        <w:t>4</w:t>
      </w:r>
      <w:r w:rsidRPr="00272960">
        <w:rPr>
          <w:rFonts w:ascii="宋体" w:hAnsi="宋体" w:hint="eastAsia"/>
        </w:rPr>
        <w:t>年之久的充电</w:t>
      </w:r>
      <w:proofErr w:type="gramStart"/>
      <w:r w:rsidRPr="00272960">
        <w:rPr>
          <w:rFonts w:ascii="宋体" w:hAnsi="宋体" w:hint="eastAsia"/>
        </w:rPr>
        <w:t>桩矛盾</w:t>
      </w:r>
      <w:proofErr w:type="gramEnd"/>
      <w:r w:rsidRPr="00272960">
        <w:rPr>
          <w:rFonts w:ascii="宋体" w:hAnsi="宋体" w:hint="eastAsia"/>
        </w:rPr>
        <w:t>终于有了阶段性的化解。</w:t>
      </w:r>
      <w:r w:rsidR="003C7F94" w:rsidRPr="00E75861">
        <w:rPr>
          <w:rFonts w:cs="Times New Roman"/>
        </w:rPr>
        <w:t>G</w:t>
      </w:r>
      <w:r w:rsidR="003C7F94">
        <w:rPr>
          <w:rFonts w:ascii="宋体" w:hAnsi="宋体"/>
        </w:rPr>
        <w:t>社区</w:t>
      </w:r>
      <w:r w:rsidRPr="00272960">
        <w:rPr>
          <w:rFonts w:ascii="宋体" w:hAnsi="宋体" w:hint="eastAsia"/>
        </w:rPr>
        <w:t>充电桩问题解决过程中，涉及到了物业、电力公司、消防、油车车主、新能源汽车车主以及其他</w:t>
      </w:r>
      <w:r w:rsidR="003C7F94">
        <w:rPr>
          <w:rFonts w:ascii="宋体" w:hAnsi="宋体" w:hint="eastAsia"/>
        </w:rPr>
        <w:t>社区</w:t>
      </w:r>
      <w:r w:rsidRPr="00272960">
        <w:rPr>
          <w:rFonts w:ascii="宋体" w:hAnsi="宋体" w:hint="eastAsia"/>
        </w:rPr>
        <w:t>居民等众多主体，这些主体从一开始的漠不关心、相互推诿到最终合力破局，进行充电改革，化解</w:t>
      </w:r>
      <w:r w:rsidR="003C7F94">
        <w:rPr>
          <w:rFonts w:ascii="宋体" w:hAnsi="宋体" w:hint="eastAsia"/>
        </w:rPr>
        <w:t>社区</w:t>
      </w:r>
      <w:r w:rsidRPr="00272960">
        <w:rPr>
          <w:rFonts w:ascii="宋体" w:hAnsi="宋体" w:hint="eastAsia"/>
        </w:rPr>
        <w:t>充电难题，取得了显著的成效。但是，随着新能源汽车的保有量增加，</w:t>
      </w:r>
      <w:r w:rsidR="003C7F94">
        <w:rPr>
          <w:rFonts w:ascii="宋体" w:hAnsi="宋体" w:hint="eastAsia"/>
        </w:rPr>
        <w:t>社区</w:t>
      </w:r>
      <w:r w:rsidRPr="00272960">
        <w:rPr>
          <w:rFonts w:ascii="宋体" w:hAnsi="宋体" w:hint="eastAsia"/>
        </w:rPr>
        <w:t>内的充电需求会继续放大，破解充电桩难题仍然在路上。</w:t>
      </w:r>
      <w:bookmarkEnd w:id="1"/>
    </w:p>
    <w:p w14:paraId="53F1C4D3" w14:textId="053F1711" w:rsidR="00F17A17" w:rsidRPr="008A7652" w:rsidRDefault="00F17A17" w:rsidP="00F17A17">
      <w:pPr>
        <w:spacing w:before="78" w:after="78"/>
        <w:ind w:firstLine="480"/>
        <w:jc w:val="right"/>
      </w:pPr>
      <w:r>
        <w:rPr>
          <w:rFonts w:hint="eastAsia"/>
        </w:rPr>
        <w:t>案例正文字数：</w:t>
      </w:r>
      <w:r>
        <w:rPr>
          <w:rFonts w:hint="eastAsia"/>
        </w:rPr>
        <w:t>1</w:t>
      </w:r>
      <w:r>
        <w:t>30</w:t>
      </w:r>
      <w:r w:rsidR="00883025">
        <w:t>2</w:t>
      </w:r>
      <w:r w:rsidR="00E32646">
        <w:t>9</w:t>
      </w:r>
      <w:r w:rsidR="00C57E81">
        <w:rPr>
          <w:rFonts w:hint="eastAsia"/>
        </w:rPr>
        <w:t>字</w:t>
      </w:r>
    </w:p>
    <w:bookmarkEnd w:id="6"/>
    <w:p w14:paraId="0211678D" w14:textId="31A4F834" w:rsidR="00796AC3" w:rsidRPr="005B0FD3" w:rsidRDefault="009108D6" w:rsidP="005B0FD3">
      <w:pPr>
        <w:spacing w:before="78" w:after="78"/>
        <w:ind w:firstLineChars="0" w:firstLine="0"/>
        <w:rPr>
          <w:rFonts w:ascii="黑体" w:eastAsia="黑体" w:hAnsi="黑体"/>
        </w:rPr>
      </w:pPr>
      <w:r>
        <w:rPr>
          <w:rFonts w:ascii="黑体" w:eastAsia="黑体" w:hAnsi="黑体"/>
        </w:rPr>
        <w:br w:type="page"/>
      </w:r>
    </w:p>
    <w:p w14:paraId="77372879" w14:textId="77777777" w:rsidR="005005CE" w:rsidRPr="008C4BD6" w:rsidRDefault="005005CE" w:rsidP="005005CE">
      <w:pPr>
        <w:spacing w:before="78" w:after="78"/>
        <w:ind w:firstLine="560"/>
        <w:rPr>
          <w:rFonts w:ascii="宋体" w:hAnsi="宋体"/>
          <w:sz w:val="28"/>
        </w:rPr>
      </w:pPr>
      <w:r w:rsidRPr="008C4BD6">
        <w:rPr>
          <w:rFonts w:ascii="宋体" w:hAnsi="宋体" w:hint="eastAsia"/>
          <w:sz w:val="28"/>
        </w:rPr>
        <w:lastRenderedPageBreak/>
        <w:t>【案例分析报告】</w:t>
      </w:r>
    </w:p>
    <w:p w14:paraId="568F97F9" w14:textId="77777777" w:rsidR="005005CE" w:rsidRDefault="005005CE" w:rsidP="005005CE">
      <w:pPr>
        <w:spacing w:before="78" w:after="78"/>
        <w:ind w:firstLineChars="0" w:firstLine="0"/>
        <w:jc w:val="center"/>
        <w:rPr>
          <w:rFonts w:ascii="宋体" w:hAnsi="宋体"/>
          <w:sz w:val="44"/>
          <w:szCs w:val="44"/>
        </w:rPr>
      </w:pPr>
    </w:p>
    <w:p w14:paraId="1471FBFF" w14:textId="77777777" w:rsidR="005005CE" w:rsidRDefault="005005CE" w:rsidP="005005CE">
      <w:pPr>
        <w:spacing w:before="78" w:after="78"/>
        <w:ind w:firstLineChars="0" w:firstLine="0"/>
        <w:jc w:val="center"/>
        <w:rPr>
          <w:rFonts w:ascii="宋体" w:hAnsi="宋体"/>
          <w:sz w:val="44"/>
          <w:szCs w:val="44"/>
        </w:rPr>
      </w:pPr>
    </w:p>
    <w:p w14:paraId="034D2865" w14:textId="77777777" w:rsidR="005005CE" w:rsidRDefault="005005CE" w:rsidP="005005CE">
      <w:pPr>
        <w:spacing w:before="78" w:after="78"/>
        <w:ind w:firstLineChars="0" w:firstLine="0"/>
        <w:jc w:val="center"/>
        <w:rPr>
          <w:rFonts w:ascii="宋体" w:hAnsi="宋体"/>
          <w:sz w:val="44"/>
          <w:szCs w:val="44"/>
        </w:rPr>
      </w:pPr>
    </w:p>
    <w:p w14:paraId="79DD02A4" w14:textId="77777777" w:rsidR="005005CE" w:rsidRDefault="005005CE" w:rsidP="005005CE">
      <w:pPr>
        <w:spacing w:before="78" w:after="78"/>
        <w:ind w:firstLineChars="0" w:firstLine="0"/>
        <w:jc w:val="center"/>
        <w:rPr>
          <w:rFonts w:ascii="宋体" w:hAnsi="宋体"/>
          <w:sz w:val="44"/>
          <w:szCs w:val="44"/>
        </w:rPr>
      </w:pPr>
    </w:p>
    <w:p w14:paraId="6095BAFE" w14:textId="77777777" w:rsidR="005005CE" w:rsidRDefault="005005CE" w:rsidP="005005CE">
      <w:pPr>
        <w:spacing w:before="78" w:after="78"/>
        <w:ind w:firstLineChars="0" w:firstLine="0"/>
        <w:jc w:val="center"/>
        <w:rPr>
          <w:rFonts w:ascii="宋体" w:hAnsi="宋体"/>
          <w:sz w:val="44"/>
          <w:szCs w:val="44"/>
        </w:rPr>
      </w:pPr>
    </w:p>
    <w:p w14:paraId="34E4AB67" w14:textId="77777777" w:rsidR="005005CE" w:rsidRDefault="005005CE" w:rsidP="005005CE">
      <w:pPr>
        <w:spacing w:before="78" w:after="78"/>
        <w:ind w:firstLineChars="0" w:firstLine="0"/>
        <w:jc w:val="center"/>
        <w:rPr>
          <w:rFonts w:ascii="宋体" w:hAnsi="宋体"/>
          <w:sz w:val="44"/>
          <w:szCs w:val="44"/>
        </w:rPr>
      </w:pPr>
    </w:p>
    <w:p w14:paraId="12BAE328" w14:textId="77777777" w:rsidR="005005CE" w:rsidRDefault="005005CE" w:rsidP="005005CE">
      <w:pPr>
        <w:spacing w:before="78" w:after="78"/>
        <w:ind w:firstLineChars="0" w:firstLine="0"/>
        <w:jc w:val="center"/>
        <w:rPr>
          <w:rFonts w:ascii="宋体" w:hAnsi="宋体"/>
          <w:sz w:val="44"/>
          <w:szCs w:val="44"/>
        </w:rPr>
      </w:pPr>
    </w:p>
    <w:p w14:paraId="04935AC8" w14:textId="43905287" w:rsidR="00833C93" w:rsidRDefault="001D1B77" w:rsidP="005005CE">
      <w:pPr>
        <w:spacing w:before="78" w:after="78"/>
        <w:ind w:firstLineChars="0" w:firstLine="0"/>
        <w:jc w:val="center"/>
        <w:rPr>
          <w:rFonts w:ascii="宋体" w:hAnsi="宋体"/>
          <w:sz w:val="44"/>
          <w:szCs w:val="44"/>
        </w:rPr>
      </w:pPr>
      <w:r w:rsidRPr="00833C93">
        <w:rPr>
          <w:rFonts w:ascii="宋体" w:hAnsi="宋体" w:hint="eastAsia"/>
          <w:sz w:val="44"/>
          <w:szCs w:val="44"/>
        </w:rPr>
        <w:t>走出“充电焦虑”的困局：城市基层社会</w:t>
      </w:r>
    </w:p>
    <w:p w14:paraId="2544669D" w14:textId="40D00DD3" w:rsidR="005005CE" w:rsidRDefault="001D1B77" w:rsidP="005005CE">
      <w:pPr>
        <w:spacing w:before="78" w:after="78"/>
        <w:ind w:firstLineChars="0" w:firstLine="0"/>
        <w:jc w:val="center"/>
        <w:rPr>
          <w:rFonts w:ascii="宋体" w:hAnsi="宋体"/>
          <w:sz w:val="44"/>
          <w:szCs w:val="44"/>
        </w:rPr>
      </w:pPr>
      <w:r w:rsidRPr="00833C93">
        <w:rPr>
          <w:rFonts w:ascii="宋体" w:hAnsi="宋体" w:hint="eastAsia"/>
          <w:sz w:val="44"/>
          <w:szCs w:val="44"/>
        </w:rPr>
        <w:t>矛盾化解的共治之道——以</w:t>
      </w:r>
      <w:r w:rsidRPr="00833C93">
        <w:rPr>
          <w:rFonts w:ascii="宋体" w:hAnsi="宋体"/>
          <w:sz w:val="44"/>
          <w:szCs w:val="44"/>
        </w:rPr>
        <w:t>南通</w:t>
      </w:r>
      <w:r w:rsidRPr="00833C93">
        <w:rPr>
          <w:rFonts w:ascii="宋体" w:hAnsi="宋体" w:hint="eastAsia"/>
          <w:sz w:val="44"/>
          <w:szCs w:val="44"/>
        </w:rPr>
        <w:t>市</w:t>
      </w:r>
      <w:r w:rsidR="003C7F94" w:rsidRPr="00E75861">
        <w:rPr>
          <w:rFonts w:cs="Times New Roman"/>
          <w:sz w:val="44"/>
          <w:szCs w:val="44"/>
        </w:rPr>
        <w:t>G</w:t>
      </w:r>
      <w:r w:rsidR="003C7F94" w:rsidRPr="00833C93">
        <w:rPr>
          <w:rFonts w:ascii="宋体" w:hAnsi="宋体"/>
          <w:sz w:val="44"/>
          <w:szCs w:val="44"/>
        </w:rPr>
        <w:t>社区</w:t>
      </w:r>
      <w:r w:rsidRPr="00833C93">
        <w:rPr>
          <w:rFonts w:ascii="宋体" w:hAnsi="宋体" w:hint="eastAsia"/>
          <w:sz w:val="44"/>
          <w:szCs w:val="44"/>
        </w:rPr>
        <w:t>为例</w:t>
      </w:r>
    </w:p>
    <w:p w14:paraId="4024B00F" w14:textId="77777777" w:rsidR="006846F5" w:rsidRDefault="005005CE" w:rsidP="006D794B">
      <w:pPr>
        <w:spacing w:before="78" w:after="78"/>
        <w:ind w:firstLineChars="0" w:firstLine="0"/>
        <w:jc w:val="center"/>
        <w:rPr>
          <w:noProof/>
        </w:rPr>
      </w:pPr>
      <w:r>
        <w:rPr>
          <w:rFonts w:ascii="宋体" w:hAnsi="宋体"/>
          <w:sz w:val="44"/>
          <w:szCs w:val="44"/>
        </w:rPr>
        <w:br w:type="page"/>
      </w:r>
      <w:bookmarkStart w:id="121" w:name="_Toc179144887"/>
      <w:bookmarkStart w:id="122" w:name="_Toc179148005"/>
      <w:bookmarkStart w:id="123" w:name="CHAET2"/>
      <w:r w:rsidRPr="004304AC">
        <w:rPr>
          <w:rFonts w:ascii="宋体" w:hAnsi="宋体" w:hint="eastAsia"/>
          <w:b/>
          <w:sz w:val="44"/>
          <w:szCs w:val="44"/>
        </w:rPr>
        <w:lastRenderedPageBreak/>
        <w:t>目录</w:t>
      </w:r>
      <w:r w:rsidR="004304AC">
        <w:rPr>
          <w:rFonts w:ascii="宋体" w:hAnsi="宋体"/>
          <w:b/>
          <w:sz w:val="44"/>
          <w:szCs w:val="44"/>
        </w:rPr>
        <w:fldChar w:fldCharType="begin"/>
      </w:r>
      <w:r w:rsidR="004304AC" w:rsidRPr="004304AC">
        <w:rPr>
          <w:rFonts w:ascii="宋体" w:hAnsi="宋体"/>
          <w:b/>
          <w:sz w:val="44"/>
          <w:szCs w:val="44"/>
        </w:rPr>
        <w:instrText xml:space="preserve"> </w:instrText>
      </w:r>
      <w:r w:rsidR="004304AC" w:rsidRPr="004304AC">
        <w:rPr>
          <w:rFonts w:ascii="宋体" w:hAnsi="宋体" w:hint="eastAsia"/>
          <w:b/>
          <w:sz w:val="44"/>
          <w:szCs w:val="44"/>
        </w:rPr>
        <w:instrText>TOC \o "1-2" \h \z \u</w:instrText>
      </w:r>
      <w:r w:rsidR="004304AC" w:rsidRPr="004304AC">
        <w:rPr>
          <w:rFonts w:ascii="宋体" w:hAnsi="宋体"/>
          <w:b/>
          <w:sz w:val="44"/>
          <w:szCs w:val="44"/>
        </w:rPr>
        <w:instrText xml:space="preserve"> </w:instrText>
      </w:r>
      <w:r w:rsidR="004304AC" w:rsidRPr="004304AC">
        <w:rPr>
          <w:rFonts w:ascii="宋体" w:hAnsi="宋体" w:hint="eastAsia"/>
          <w:b/>
          <w:sz w:val="44"/>
          <w:szCs w:val="44"/>
        </w:rPr>
        <w:instrText>\</w:instrText>
      </w:r>
      <w:r w:rsidR="004304AC" w:rsidRPr="004304AC">
        <w:rPr>
          <w:rFonts w:ascii="宋体" w:hAnsi="宋体"/>
          <w:b/>
          <w:sz w:val="44"/>
          <w:szCs w:val="44"/>
        </w:rPr>
        <w:instrText>b CHAET2</w:instrText>
      </w:r>
      <w:r w:rsidR="004304AC">
        <w:rPr>
          <w:rFonts w:ascii="宋体" w:hAnsi="宋体"/>
          <w:b/>
          <w:sz w:val="44"/>
          <w:szCs w:val="44"/>
        </w:rPr>
        <w:fldChar w:fldCharType="separate"/>
      </w:r>
    </w:p>
    <w:p w14:paraId="5A82F7E7" w14:textId="25311F8E" w:rsidR="006846F5" w:rsidRDefault="006846F5">
      <w:pPr>
        <w:pStyle w:val="TOC1"/>
        <w:rPr>
          <w:rFonts w:asciiTheme="minorHAnsi" w:eastAsiaTheme="minorEastAsia" w:hAnsiTheme="minorHAnsi" w:cstheme="minorBidi"/>
          <w:b w:val="0"/>
          <w:bCs w:val="0"/>
          <w:caps w:val="0"/>
          <w:color w:val="auto"/>
          <w:sz w:val="21"/>
          <w:szCs w:val="22"/>
        </w:rPr>
      </w:pPr>
      <w:hyperlink w:anchor="_Toc188550889" w:history="1">
        <w:r w:rsidRPr="00834DC2">
          <w:rPr>
            <w:rStyle w:val="ae"/>
          </w:rPr>
          <w:t>1.案例回顾与问题提出</w:t>
        </w:r>
        <w:r>
          <w:rPr>
            <w:webHidden/>
          </w:rPr>
          <w:tab/>
        </w:r>
        <w:r>
          <w:rPr>
            <w:webHidden/>
          </w:rPr>
          <w:fldChar w:fldCharType="begin"/>
        </w:r>
        <w:r>
          <w:rPr>
            <w:webHidden/>
          </w:rPr>
          <w:instrText xml:space="preserve"> PAGEREF _Toc188550889 \h </w:instrText>
        </w:r>
        <w:r>
          <w:rPr>
            <w:webHidden/>
          </w:rPr>
        </w:r>
        <w:r>
          <w:rPr>
            <w:webHidden/>
          </w:rPr>
          <w:fldChar w:fldCharType="separate"/>
        </w:r>
        <w:r>
          <w:rPr>
            <w:webHidden/>
          </w:rPr>
          <w:t>1</w:t>
        </w:r>
        <w:r>
          <w:rPr>
            <w:webHidden/>
          </w:rPr>
          <w:fldChar w:fldCharType="end"/>
        </w:r>
      </w:hyperlink>
    </w:p>
    <w:p w14:paraId="6D6D4B8E" w14:textId="08EAB845" w:rsidR="006846F5" w:rsidRDefault="006846F5">
      <w:pPr>
        <w:pStyle w:val="TOC1"/>
        <w:rPr>
          <w:rFonts w:asciiTheme="minorHAnsi" w:eastAsiaTheme="minorEastAsia" w:hAnsiTheme="minorHAnsi" w:cstheme="minorBidi"/>
          <w:b w:val="0"/>
          <w:bCs w:val="0"/>
          <w:caps w:val="0"/>
          <w:color w:val="auto"/>
          <w:sz w:val="21"/>
          <w:szCs w:val="22"/>
        </w:rPr>
      </w:pPr>
      <w:hyperlink w:anchor="_Toc188550890" w:history="1">
        <w:r w:rsidRPr="00834DC2">
          <w:rPr>
            <w:rStyle w:val="ae"/>
          </w:rPr>
          <w:t>2.理论基础与分析框架</w:t>
        </w:r>
        <w:r>
          <w:rPr>
            <w:webHidden/>
          </w:rPr>
          <w:tab/>
        </w:r>
        <w:r>
          <w:rPr>
            <w:webHidden/>
          </w:rPr>
          <w:fldChar w:fldCharType="begin"/>
        </w:r>
        <w:r>
          <w:rPr>
            <w:webHidden/>
          </w:rPr>
          <w:instrText xml:space="preserve"> PAGEREF _Toc188550890 \h </w:instrText>
        </w:r>
        <w:r>
          <w:rPr>
            <w:webHidden/>
          </w:rPr>
        </w:r>
        <w:r>
          <w:rPr>
            <w:webHidden/>
          </w:rPr>
          <w:fldChar w:fldCharType="separate"/>
        </w:r>
        <w:r>
          <w:rPr>
            <w:webHidden/>
          </w:rPr>
          <w:t>1</w:t>
        </w:r>
        <w:r>
          <w:rPr>
            <w:webHidden/>
          </w:rPr>
          <w:fldChar w:fldCharType="end"/>
        </w:r>
      </w:hyperlink>
    </w:p>
    <w:p w14:paraId="14F88358" w14:textId="0B175054" w:rsidR="006846F5" w:rsidRDefault="006846F5">
      <w:pPr>
        <w:pStyle w:val="TOC2"/>
        <w:rPr>
          <w:rFonts w:asciiTheme="minorHAnsi" w:eastAsiaTheme="minorEastAsia" w:hAnsiTheme="minorHAnsi" w:cstheme="minorBidi"/>
          <w:smallCaps w:val="0"/>
          <w:color w:val="auto"/>
          <w:sz w:val="21"/>
          <w:szCs w:val="22"/>
        </w:rPr>
      </w:pPr>
      <w:hyperlink w:anchor="_Toc188550891" w:history="1">
        <w:r w:rsidRPr="00834DC2">
          <w:rPr>
            <w:rStyle w:val="ae"/>
            <w:rFonts w:ascii="Times New Roman" w:hAnsi="Times New Roman"/>
          </w:rPr>
          <w:t>2.1</w:t>
        </w:r>
        <w:r w:rsidRPr="00834DC2">
          <w:rPr>
            <w:rStyle w:val="ae"/>
          </w:rPr>
          <w:t>委托代理理论及其适用性</w:t>
        </w:r>
        <w:r>
          <w:rPr>
            <w:webHidden/>
          </w:rPr>
          <w:tab/>
        </w:r>
        <w:r>
          <w:rPr>
            <w:webHidden/>
          </w:rPr>
          <w:fldChar w:fldCharType="begin"/>
        </w:r>
        <w:r>
          <w:rPr>
            <w:webHidden/>
          </w:rPr>
          <w:instrText xml:space="preserve"> PAGEREF _Toc188550891 \h </w:instrText>
        </w:r>
        <w:r>
          <w:rPr>
            <w:webHidden/>
          </w:rPr>
        </w:r>
        <w:r>
          <w:rPr>
            <w:webHidden/>
          </w:rPr>
          <w:fldChar w:fldCharType="separate"/>
        </w:r>
        <w:r>
          <w:rPr>
            <w:webHidden/>
          </w:rPr>
          <w:t>1</w:t>
        </w:r>
        <w:r>
          <w:rPr>
            <w:webHidden/>
          </w:rPr>
          <w:fldChar w:fldCharType="end"/>
        </w:r>
      </w:hyperlink>
    </w:p>
    <w:p w14:paraId="1CD38B15" w14:textId="6FBAAC09" w:rsidR="006846F5" w:rsidRDefault="006846F5">
      <w:pPr>
        <w:pStyle w:val="TOC2"/>
        <w:rPr>
          <w:rFonts w:asciiTheme="minorHAnsi" w:eastAsiaTheme="minorEastAsia" w:hAnsiTheme="minorHAnsi" w:cstheme="minorBidi"/>
          <w:smallCaps w:val="0"/>
          <w:color w:val="auto"/>
          <w:sz w:val="21"/>
          <w:szCs w:val="22"/>
        </w:rPr>
      </w:pPr>
      <w:hyperlink w:anchor="_Toc188550892" w:history="1">
        <w:r w:rsidRPr="00834DC2">
          <w:rPr>
            <w:rStyle w:val="ae"/>
            <w:rFonts w:ascii="Times New Roman" w:hAnsi="Times New Roman"/>
          </w:rPr>
          <w:t>2.2</w:t>
        </w:r>
        <w:r w:rsidRPr="00834DC2">
          <w:rPr>
            <w:rStyle w:val="ae"/>
          </w:rPr>
          <w:t>协同治理理论及其适用性</w:t>
        </w:r>
        <w:r>
          <w:rPr>
            <w:webHidden/>
          </w:rPr>
          <w:tab/>
        </w:r>
        <w:r>
          <w:rPr>
            <w:webHidden/>
          </w:rPr>
          <w:fldChar w:fldCharType="begin"/>
        </w:r>
        <w:r>
          <w:rPr>
            <w:webHidden/>
          </w:rPr>
          <w:instrText xml:space="preserve"> PAGEREF _Toc188550892 \h </w:instrText>
        </w:r>
        <w:r>
          <w:rPr>
            <w:webHidden/>
          </w:rPr>
        </w:r>
        <w:r>
          <w:rPr>
            <w:webHidden/>
          </w:rPr>
          <w:fldChar w:fldCharType="separate"/>
        </w:r>
        <w:r>
          <w:rPr>
            <w:webHidden/>
          </w:rPr>
          <w:t>3</w:t>
        </w:r>
        <w:r>
          <w:rPr>
            <w:webHidden/>
          </w:rPr>
          <w:fldChar w:fldCharType="end"/>
        </w:r>
      </w:hyperlink>
    </w:p>
    <w:p w14:paraId="7A8B5C5F" w14:textId="46D49362" w:rsidR="006846F5" w:rsidRDefault="006846F5">
      <w:pPr>
        <w:pStyle w:val="TOC2"/>
        <w:rPr>
          <w:rFonts w:asciiTheme="minorHAnsi" w:eastAsiaTheme="minorEastAsia" w:hAnsiTheme="minorHAnsi" w:cstheme="minorBidi"/>
          <w:smallCaps w:val="0"/>
          <w:color w:val="auto"/>
          <w:sz w:val="21"/>
          <w:szCs w:val="22"/>
        </w:rPr>
      </w:pPr>
      <w:hyperlink w:anchor="_Toc188550893" w:history="1">
        <w:r w:rsidRPr="00834DC2">
          <w:rPr>
            <w:rStyle w:val="ae"/>
            <w:rFonts w:ascii="Times New Roman" w:hAnsi="Times New Roman"/>
          </w:rPr>
          <w:t>2.3</w:t>
        </w:r>
        <w:r w:rsidRPr="00834DC2">
          <w:rPr>
            <w:rStyle w:val="ae"/>
          </w:rPr>
          <w:t>案例分析框架</w:t>
        </w:r>
        <w:r>
          <w:rPr>
            <w:webHidden/>
          </w:rPr>
          <w:tab/>
        </w:r>
        <w:r>
          <w:rPr>
            <w:webHidden/>
          </w:rPr>
          <w:fldChar w:fldCharType="begin"/>
        </w:r>
        <w:r>
          <w:rPr>
            <w:webHidden/>
          </w:rPr>
          <w:instrText xml:space="preserve"> PAGEREF _Toc188550893 \h </w:instrText>
        </w:r>
        <w:r>
          <w:rPr>
            <w:webHidden/>
          </w:rPr>
        </w:r>
        <w:r>
          <w:rPr>
            <w:webHidden/>
          </w:rPr>
          <w:fldChar w:fldCharType="separate"/>
        </w:r>
        <w:r>
          <w:rPr>
            <w:webHidden/>
          </w:rPr>
          <w:t>5</w:t>
        </w:r>
        <w:r>
          <w:rPr>
            <w:webHidden/>
          </w:rPr>
          <w:fldChar w:fldCharType="end"/>
        </w:r>
      </w:hyperlink>
    </w:p>
    <w:p w14:paraId="4F63AE1C" w14:textId="498A3769" w:rsidR="006846F5" w:rsidRDefault="006846F5">
      <w:pPr>
        <w:pStyle w:val="TOC1"/>
        <w:rPr>
          <w:rFonts w:asciiTheme="minorHAnsi" w:eastAsiaTheme="minorEastAsia" w:hAnsiTheme="minorHAnsi" w:cstheme="minorBidi"/>
          <w:b w:val="0"/>
          <w:bCs w:val="0"/>
          <w:caps w:val="0"/>
          <w:color w:val="auto"/>
          <w:sz w:val="21"/>
          <w:szCs w:val="22"/>
        </w:rPr>
      </w:pPr>
      <w:hyperlink w:anchor="_Toc188550894" w:history="1">
        <w:r w:rsidRPr="00834DC2">
          <w:rPr>
            <w:rStyle w:val="ae"/>
          </w:rPr>
          <w:t>3.南通市G社区充电桩的安装困境</w:t>
        </w:r>
        <w:r>
          <w:rPr>
            <w:webHidden/>
          </w:rPr>
          <w:tab/>
        </w:r>
        <w:r>
          <w:rPr>
            <w:webHidden/>
          </w:rPr>
          <w:fldChar w:fldCharType="begin"/>
        </w:r>
        <w:r>
          <w:rPr>
            <w:webHidden/>
          </w:rPr>
          <w:instrText xml:space="preserve"> PAGEREF _Toc188550894 \h </w:instrText>
        </w:r>
        <w:r>
          <w:rPr>
            <w:webHidden/>
          </w:rPr>
        </w:r>
        <w:r>
          <w:rPr>
            <w:webHidden/>
          </w:rPr>
          <w:fldChar w:fldCharType="separate"/>
        </w:r>
        <w:r>
          <w:rPr>
            <w:webHidden/>
          </w:rPr>
          <w:t>6</w:t>
        </w:r>
        <w:r>
          <w:rPr>
            <w:webHidden/>
          </w:rPr>
          <w:fldChar w:fldCharType="end"/>
        </w:r>
      </w:hyperlink>
    </w:p>
    <w:p w14:paraId="3E1B3CEB" w14:textId="4DA0842C" w:rsidR="006846F5" w:rsidRDefault="006846F5">
      <w:pPr>
        <w:pStyle w:val="TOC2"/>
        <w:rPr>
          <w:rFonts w:asciiTheme="minorHAnsi" w:eastAsiaTheme="minorEastAsia" w:hAnsiTheme="minorHAnsi" w:cstheme="minorBidi"/>
          <w:smallCaps w:val="0"/>
          <w:color w:val="auto"/>
          <w:sz w:val="21"/>
          <w:szCs w:val="22"/>
        </w:rPr>
      </w:pPr>
      <w:hyperlink w:anchor="_Toc188550895" w:history="1">
        <w:r w:rsidRPr="00834DC2">
          <w:rPr>
            <w:rStyle w:val="ae"/>
            <w:rFonts w:ascii="Times New Roman" w:hAnsi="Times New Roman"/>
          </w:rPr>
          <w:t>3.1</w:t>
        </w:r>
        <w:r w:rsidRPr="00834DC2">
          <w:rPr>
            <w:rStyle w:val="ae"/>
          </w:rPr>
          <w:t>物业责任缺失，管理效果较差</w:t>
        </w:r>
        <w:r>
          <w:rPr>
            <w:webHidden/>
          </w:rPr>
          <w:tab/>
        </w:r>
        <w:r>
          <w:rPr>
            <w:webHidden/>
          </w:rPr>
          <w:fldChar w:fldCharType="begin"/>
        </w:r>
        <w:r>
          <w:rPr>
            <w:webHidden/>
          </w:rPr>
          <w:instrText xml:space="preserve"> PAGEREF _Toc188550895 \h </w:instrText>
        </w:r>
        <w:r>
          <w:rPr>
            <w:webHidden/>
          </w:rPr>
        </w:r>
        <w:r>
          <w:rPr>
            <w:webHidden/>
          </w:rPr>
          <w:fldChar w:fldCharType="separate"/>
        </w:r>
        <w:r>
          <w:rPr>
            <w:webHidden/>
          </w:rPr>
          <w:t>6</w:t>
        </w:r>
        <w:r>
          <w:rPr>
            <w:webHidden/>
          </w:rPr>
          <w:fldChar w:fldCharType="end"/>
        </w:r>
      </w:hyperlink>
    </w:p>
    <w:p w14:paraId="35FCC78F" w14:textId="5BA6381F" w:rsidR="006846F5" w:rsidRDefault="006846F5">
      <w:pPr>
        <w:pStyle w:val="TOC2"/>
        <w:rPr>
          <w:rFonts w:asciiTheme="minorHAnsi" w:eastAsiaTheme="minorEastAsia" w:hAnsiTheme="minorHAnsi" w:cstheme="minorBidi"/>
          <w:smallCaps w:val="0"/>
          <w:color w:val="auto"/>
          <w:sz w:val="21"/>
          <w:szCs w:val="22"/>
        </w:rPr>
      </w:pPr>
      <w:hyperlink w:anchor="_Toc188550896" w:history="1">
        <w:r w:rsidRPr="00834DC2">
          <w:rPr>
            <w:rStyle w:val="ae"/>
            <w:rFonts w:ascii="Times New Roman" w:hAnsi="Times New Roman"/>
          </w:rPr>
          <w:t>3.2</w:t>
        </w:r>
        <w:r w:rsidRPr="00834DC2">
          <w:rPr>
            <w:rStyle w:val="ae"/>
          </w:rPr>
          <w:t>业委会监督失效，协调能力有限</w:t>
        </w:r>
        <w:r>
          <w:rPr>
            <w:webHidden/>
          </w:rPr>
          <w:tab/>
        </w:r>
        <w:r>
          <w:rPr>
            <w:webHidden/>
          </w:rPr>
          <w:fldChar w:fldCharType="begin"/>
        </w:r>
        <w:r>
          <w:rPr>
            <w:webHidden/>
          </w:rPr>
          <w:instrText xml:space="preserve"> PAGEREF _Toc188550896 \h </w:instrText>
        </w:r>
        <w:r>
          <w:rPr>
            <w:webHidden/>
          </w:rPr>
        </w:r>
        <w:r>
          <w:rPr>
            <w:webHidden/>
          </w:rPr>
          <w:fldChar w:fldCharType="separate"/>
        </w:r>
        <w:r>
          <w:rPr>
            <w:webHidden/>
          </w:rPr>
          <w:t>8</w:t>
        </w:r>
        <w:r>
          <w:rPr>
            <w:webHidden/>
          </w:rPr>
          <w:fldChar w:fldCharType="end"/>
        </w:r>
      </w:hyperlink>
    </w:p>
    <w:p w14:paraId="3D8077AA" w14:textId="60DFA207" w:rsidR="006846F5" w:rsidRDefault="006846F5">
      <w:pPr>
        <w:pStyle w:val="TOC2"/>
        <w:rPr>
          <w:rFonts w:asciiTheme="minorHAnsi" w:eastAsiaTheme="minorEastAsia" w:hAnsiTheme="minorHAnsi" w:cstheme="minorBidi"/>
          <w:smallCaps w:val="0"/>
          <w:color w:val="auto"/>
          <w:sz w:val="21"/>
          <w:szCs w:val="22"/>
        </w:rPr>
      </w:pPr>
      <w:hyperlink w:anchor="_Toc188550897" w:history="1">
        <w:r w:rsidRPr="00834DC2">
          <w:rPr>
            <w:rStyle w:val="ae"/>
            <w:rFonts w:ascii="Times New Roman" w:hAnsi="Times New Roman"/>
          </w:rPr>
          <w:t>3.3</w:t>
        </w:r>
        <w:r w:rsidRPr="00834DC2">
          <w:rPr>
            <w:rStyle w:val="ae"/>
          </w:rPr>
          <w:t>业主参与度低，集体共治困难</w:t>
        </w:r>
        <w:r>
          <w:rPr>
            <w:webHidden/>
          </w:rPr>
          <w:tab/>
        </w:r>
        <w:r>
          <w:rPr>
            <w:webHidden/>
          </w:rPr>
          <w:fldChar w:fldCharType="begin"/>
        </w:r>
        <w:r>
          <w:rPr>
            <w:webHidden/>
          </w:rPr>
          <w:instrText xml:space="preserve"> PAGEREF _Toc188550897 \h </w:instrText>
        </w:r>
        <w:r>
          <w:rPr>
            <w:webHidden/>
          </w:rPr>
        </w:r>
        <w:r>
          <w:rPr>
            <w:webHidden/>
          </w:rPr>
          <w:fldChar w:fldCharType="separate"/>
        </w:r>
        <w:r>
          <w:rPr>
            <w:webHidden/>
          </w:rPr>
          <w:t>9</w:t>
        </w:r>
        <w:r>
          <w:rPr>
            <w:webHidden/>
          </w:rPr>
          <w:fldChar w:fldCharType="end"/>
        </w:r>
      </w:hyperlink>
    </w:p>
    <w:p w14:paraId="047B8FE0" w14:textId="15D3A28A" w:rsidR="006846F5" w:rsidRDefault="006846F5">
      <w:pPr>
        <w:pStyle w:val="TOC1"/>
        <w:rPr>
          <w:rFonts w:asciiTheme="minorHAnsi" w:eastAsiaTheme="minorEastAsia" w:hAnsiTheme="minorHAnsi" w:cstheme="minorBidi"/>
          <w:b w:val="0"/>
          <w:bCs w:val="0"/>
          <w:caps w:val="0"/>
          <w:color w:val="auto"/>
          <w:sz w:val="21"/>
          <w:szCs w:val="22"/>
        </w:rPr>
      </w:pPr>
      <w:hyperlink w:anchor="_Toc188550898" w:history="1">
        <w:r w:rsidRPr="00834DC2">
          <w:rPr>
            <w:rStyle w:val="ae"/>
          </w:rPr>
          <w:t>4.社区充电桩安装中的共治实现途径</w:t>
        </w:r>
        <w:r>
          <w:rPr>
            <w:webHidden/>
          </w:rPr>
          <w:tab/>
        </w:r>
        <w:r>
          <w:rPr>
            <w:webHidden/>
          </w:rPr>
          <w:fldChar w:fldCharType="begin"/>
        </w:r>
        <w:r>
          <w:rPr>
            <w:webHidden/>
          </w:rPr>
          <w:instrText xml:space="preserve"> PAGEREF _Toc188550898 \h </w:instrText>
        </w:r>
        <w:r>
          <w:rPr>
            <w:webHidden/>
          </w:rPr>
        </w:r>
        <w:r>
          <w:rPr>
            <w:webHidden/>
          </w:rPr>
          <w:fldChar w:fldCharType="separate"/>
        </w:r>
        <w:r>
          <w:rPr>
            <w:webHidden/>
          </w:rPr>
          <w:t>11</w:t>
        </w:r>
        <w:r>
          <w:rPr>
            <w:webHidden/>
          </w:rPr>
          <w:fldChar w:fldCharType="end"/>
        </w:r>
      </w:hyperlink>
    </w:p>
    <w:p w14:paraId="134B330F" w14:textId="7C1948BC" w:rsidR="006846F5" w:rsidRDefault="006846F5">
      <w:pPr>
        <w:pStyle w:val="TOC2"/>
        <w:rPr>
          <w:rFonts w:asciiTheme="minorHAnsi" w:eastAsiaTheme="minorEastAsia" w:hAnsiTheme="minorHAnsi" w:cstheme="minorBidi"/>
          <w:smallCaps w:val="0"/>
          <w:color w:val="auto"/>
          <w:sz w:val="21"/>
          <w:szCs w:val="22"/>
        </w:rPr>
      </w:pPr>
      <w:hyperlink w:anchor="_Toc188550899" w:history="1">
        <w:r w:rsidRPr="00834DC2">
          <w:rPr>
            <w:rStyle w:val="ae"/>
            <w:rFonts w:ascii="Times New Roman" w:hAnsi="Times New Roman"/>
          </w:rPr>
          <w:t>4.1</w:t>
        </w:r>
        <w:r w:rsidRPr="00834DC2">
          <w:rPr>
            <w:rStyle w:val="ae"/>
          </w:rPr>
          <w:t>加强责任建设，强化管理刚性</w:t>
        </w:r>
        <w:r>
          <w:rPr>
            <w:webHidden/>
          </w:rPr>
          <w:tab/>
        </w:r>
        <w:r>
          <w:rPr>
            <w:webHidden/>
          </w:rPr>
          <w:fldChar w:fldCharType="begin"/>
        </w:r>
        <w:r>
          <w:rPr>
            <w:webHidden/>
          </w:rPr>
          <w:instrText xml:space="preserve"> PAGEREF _Toc188550899 \h </w:instrText>
        </w:r>
        <w:r>
          <w:rPr>
            <w:webHidden/>
          </w:rPr>
        </w:r>
        <w:r>
          <w:rPr>
            <w:webHidden/>
          </w:rPr>
          <w:fldChar w:fldCharType="separate"/>
        </w:r>
        <w:r>
          <w:rPr>
            <w:webHidden/>
          </w:rPr>
          <w:t>11</w:t>
        </w:r>
        <w:r>
          <w:rPr>
            <w:webHidden/>
          </w:rPr>
          <w:fldChar w:fldCharType="end"/>
        </w:r>
      </w:hyperlink>
    </w:p>
    <w:p w14:paraId="46F28025" w14:textId="34842246" w:rsidR="006846F5" w:rsidRDefault="006846F5">
      <w:pPr>
        <w:pStyle w:val="TOC2"/>
        <w:rPr>
          <w:rFonts w:asciiTheme="minorHAnsi" w:eastAsiaTheme="minorEastAsia" w:hAnsiTheme="minorHAnsi" w:cstheme="minorBidi"/>
          <w:smallCaps w:val="0"/>
          <w:color w:val="auto"/>
          <w:sz w:val="21"/>
          <w:szCs w:val="22"/>
        </w:rPr>
      </w:pPr>
      <w:hyperlink w:anchor="_Toc188550900" w:history="1">
        <w:r w:rsidRPr="00834DC2">
          <w:rPr>
            <w:rStyle w:val="ae"/>
            <w:rFonts w:ascii="Times New Roman" w:hAnsi="Times New Roman"/>
          </w:rPr>
          <w:t>4.2</w:t>
        </w:r>
        <w:r w:rsidRPr="00834DC2">
          <w:rPr>
            <w:rStyle w:val="ae"/>
          </w:rPr>
          <w:t>发挥中介功能，加强职能建设</w:t>
        </w:r>
        <w:r>
          <w:rPr>
            <w:webHidden/>
          </w:rPr>
          <w:tab/>
        </w:r>
        <w:r>
          <w:rPr>
            <w:webHidden/>
          </w:rPr>
          <w:fldChar w:fldCharType="begin"/>
        </w:r>
        <w:r>
          <w:rPr>
            <w:webHidden/>
          </w:rPr>
          <w:instrText xml:space="preserve"> PAGEREF _Toc188550900 \h </w:instrText>
        </w:r>
        <w:r>
          <w:rPr>
            <w:webHidden/>
          </w:rPr>
        </w:r>
        <w:r>
          <w:rPr>
            <w:webHidden/>
          </w:rPr>
          <w:fldChar w:fldCharType="separate"/>
        </w:r>
        <w:r>
          <w:rPr>
            <w:webHidden/>
          </w:rPr>
          <w:t>12</w:t>
        </w:r>
        <w:r>
          <w:rPr>
            <w:webHidden/>
          </w:rPr>
          <w:fldChar w:fldCharType="end"/>
        </w:r>
      </w:hyperlink>
    </w:p>
    <w:p w14:paraId="602AE009" w14:textId="0A0EFFE1" w:rsidR="006846F5" w:rsidRDefault="006846F5">
      <w:pPr>
        <w:pStyle w:val="TOC2"/>
        <w:rPr>
          <w:rFonts w:asciiTheme="minorHAnsi" w:eastAsiaTheme="minorEastAsia" w:hAnsiTheme="minorHAnsi" w:cstheme="minorBidi"/>
          <w:smallCaps w:val="0"/>
          <w:color w:val="auto"/>
          <w:sz w:val="21"/>
          <w:szCs w:val="22"/>
        </w:rPr>
      </w:pPr>
      <w:hyperlink w:anchor="_Toc188550901" w:history="1">
        <w:r w:rsidRPr="00834DC2">
          <w:rPr>
            <w:rStyle w:val="ae"/>
            <w:rFonts w:ascii="Times New Roman" w:hAnsi="Times New Roman"/>
          </w:rPr>
          <w:t>4.3</w:t>
        </w:r>
        <w:r w:rsidRPr="00834DC2">
          <w:rPr>
            <w:rStyle w:val="ae"/>
          </w:rPr>
          <w:t>增强监督意识，提高参与水平</w:t>
        </w:r>
        <w:r>
          <w:rPr>
            <w:webHidden/>
          </w:rPr>
          <w:tab/>
        </w:r>
        <w:r>
          <w:rPr>
            <w:webHidden/>
          </w:rPr>
          <w:fldChar w:fldCharType="begin"/>
        </w:r>
        <w:r>
          <w:rPr>
            <w:webHidden/>
          </w:rPr>
          <w:instrText xml:space="preserve"> PAGEREF _Toc188550901 \h </w:instrText>
        </w:r>
        <w:r>
          <w:rPr>
            <w:webHidden/>
          </w:rPr>
        </w:r>
        <w:r>
          <w:rPr>
            <w:webHidden/>
          </w:rPr>
          <w:fldChar w:fldCharType="separate"/>
        </w:r>
        <w:r>
          <w:rPr>
            <w:webHidden/>
          </w:rPr>
          <w:t>13</w:t>
        </w:r>
        <w:r>
          <w:rPr>
            <w:webHidden/>
          </w:rPr>
          <w:fldChar w:fldCharType="end"/>
        </w:r>
      </w:hyperlink>
    </w:p>
    <w:p w14:paraId="67E195E1" w14:textId="0B5BAD87" w:rsidR="006846F5" w:rsidRDefault="006846F5">
      <w:pPr>
        <w:pStyle w:val="TOC2"/>
        <w:rPr>
          <w:rFonts w:asciiTheme="minorHAnsi" w:eastAsiaTheme="minorEastAsia" w:hAnsiTheme="minorHAnsi" w:cstheme="minorBidi"/>
          <w:smallCaps w:val="0"/>
          <w:color w:val="auto"/>
          <w:sz w:val="21"/>
          <w:szCs w:val="22"/>
        </w:rPr>
      </w:pPr>
      <w:hyperlink w:anchor="_Toc188550902" w:history="1">
        <w:r w:rsidRPr="00834DC2">
          <w:rPr>
            <w:rStyle w:val="ae"/>
            <w:rFonts w:ascii="Times New Roman" w:hAnsi="Times New Roman"/>
          </w:rPr>
          <w:t>4.4</w:t>
        </w:r>
        <w:r w:rsidRPr="00834DC2">
          <w:rPr>
            <w:rStyle w:val="ae"/>
          </w:rPr>
          <w:t>实现集体利益，促进协同共治</w:t>
        </w:r>
        <w:r>
          <w:rPr>
            <w:webHidden/>
          </w:rPr>
          <w:tab/>
        </w:r>
        <w:r>
          <w:rPr>
            <w:webHidden/>
          </w:rPr>
          <w:fldChar w:fldCharType="begin"/>
        </w:r>
        <w:r>
          <w:rPr>
            <w:webHidden/>
          </w:rPr>
          <w:instrText xml:space="preserve"> PAGEREF _Toc188550902 \h </w:instrText>
        </w:r>
        <w:r>
          <w:rPr>
            <w:webHidden/>
          </w:rPr>
        </w:r>
        <w:r>
          <w:rPr>
            <w:webHidden/>
          </w:rPr>
          <w:fldChar w:fldCharType="separate"/>
        </w:r>
        <w:r>
          <w:rPr>
            <w:webHidden/>
          </w:rPr>
          <w:t>14</w:t>
        </w:r>
        <w:r>
          <w:rPr>
            <w:webHidden/>
          </w:rPr>
          <w:fldChar w:fldCharType="end"/>
        </w:r>
      </w:hyperlink>
    </w:p>
    <w:p w14:paraId="543FC60F" w14:textId="44C61C0B" w:rsidR="006846F5" w:rsidRDefault="006846F5">
      <w:pPr>
        <w:pStyle w:val="TOC1"/>
        <w:rPr>
          <w:rFonts w:asciiTheme="minorHAnsi" w:eastAsiaTheme="minorEastAsia" w:hAnsiTheme="minorHAnsi" w:cstheme="minorBidi"/>
          <w:b w:val="0"/>
          <w:bCs w:val="0"/>
          <w:caps w:val="0"/>
          <w:color w:val="auto"/>
          <w:sz w:val="21"/>
          <w:szCs w:val="22"/>
        </w:rPr>
      </w:pPr>
      <w:hyperlink w:anchor="_Toc188550903" w:history="1">
        <w:r w:rsidRPr="00834DC2">
          <w:rPr>
            <w:rStyle w:val="ae"/>
          </w:rPr>
          <w:t>5.结语</w:t>
        </w:r>
        <w:r>
          <w:rPr>
            <w:webHidden/>
          </w:rPr>
          <w:tab/>
        </w:r>
        <w:r>
          <w:rPr>
            <w:webHidden/>
          </w:rPr>
          <w:fldChar w:fldCharType="begin"/>
        </w:r>
        <w:r>
          <w:rPr>
            <w:webHidden/>
          </w:rPr>
          <w:instrText xml:space="preserve"> PAGEREF _Toc188550903 \h </w:instrText>
        </w:r>
        <w:r>
          <w:rPr>
            <w:webHidden/>
          </w:rPr>
        </w:r>
        <w:r>
          <w:rPr>
            <w:webHidden/>
          </w:rPr>
          <w:fldChar w:fldCharType="separate"/>
        </w:r>
        <w:r>
          <w:rPr>
            <w:webHidden/>
          </w:rPr>
          <w:t>16</w:t>
        </w:r>
        <w:r>
          <w:rPr>
            <w:webHidden/>
          </w:rPr>
          <w:fldChar w:fldCharType="end"/>
        </w:r>
      </w:hyperlink>
    </w:p>
    <w:p w14:paraId="2D9E07D0" w14:textId="3409D701" w:rsidR="006846F5" w:rsidRDefault="006846F5">
      <w:pPr>
        <w:pStyle w:val="TOC1"/>
        <w:rPr>
          <w:rFonts w:asciiTheme="minorHAnsi" w:eastAsiaTheme="minorEastAsia" w:hAnsiTheme="minorHAnsi" w:cstheme="minorBidi"/>
          <w:b w:val="0"/>
          <w:bCs w:val="0"/>
          <w:caps w:val="0"/>
          <w:color w:val="auto"/>
          <w:sz w:val="21"/>
          <w:szCs w:val="22"/>
        </w:rPr>
      </w:pPr>
      <w:hyperlink w:anchor="_Toc188550904" w:history="1">
        <w:r w:rsidRPr="00834DC2">
          <w:rPr>
            <w:rStyle w:val="ae"/>
          </w:rPr>
          <w:t>参考文献</w:t>
        </w:r>
        <w:r>
          <w:rPr>
            <w:webHidden/>
          </w:rPr>
          <w:tab/>
        </w:r>
        <w:r>
          <w:rPr>
            <w:webHidden/>
          </w:rPr>
          <w:fldChar w:fldCharType="begin"/>
        </w:r>
        <w:r>
          <w:rPr>
            <w:webHidden/>
          </w:rPr>
          <w:instrText xml:space="preserve"> PAGEREF _Toc188550904 \h </w:instrText>
        </w:r>
        <w:r>
          <w:rPr>
            <w:webHidden/>
          </w:rPr>
        </w:r>
        <w:r>
          <w:rPr>
            <w:webHidden/>
          </w:rPr>
          <w:fldChar w:fldCharType="separate"/>
        </w:r>
        <w:r>
          <w:rPr>
            <w:webHidden/>
          </w:rPr>
          <w:t>17</w:t>
        </w:r>
        <w:r>
          <w:rPr>
            <w:webHidden/>
          </w:rPr>
          <w:fldChar w:fldCharType="end"/>
        </w:r>
      </w:hyperlink>
    </w:p>
    <w:p w14:paraId="229E92A7" w14:textId="6BBE74D5" w:rsidR="006846F5" w:rsidRDefault="006846F5">
      <w:pPr>
        <w:pStyle w:val="TOC1"/>
        <w:rPr>
          <w:rFonts w:asciiTheme="minorHAnsi" w:eastAsiaTheme="minorEastAsia" w:hAnsiTheme="minorHAnsi" w:cstheme="minorBidi"/>
          <w:b w:val="0"/>
          <w:bCs w:val="0"/>
          <w:caps w:val="0"/>
          <w:color w:val="auto"/>
          <w:sz w:val="21"/>
          <w:szCs w:val="22"/>
        </w:rPr>
      </w:pPr>
      <w:hyperlink w:anchor="_Toc188550905" w:history="1">
        <w:r w:rsidRPr="00834DC2">
          <w:rPr>
            <w:rStyle w:val="ae"/>
          </w:rPr>
          <w:t>附录</w:t>
        </w:r>
        <w:r>
          <w:rPr>
            <w:webHidden/>
          </w:rPr>
          <w:tab/>
        </w:r>
        <w:r>
          <w:rPr>
            <w:webHidden/>
          </w:rPr>
          <w:fldChar w:fldCharType="begin"/>
        </w:r>
        <w:r>
          <w:rPr>
            <w:webHidden/>
          </w:rPr>
          <w:instrText xml:space="preserve"> PAGEREF _Toc188550905 \h </w:instrText>
        </w:r>
        <w:r>
          <w:rPr>
            <w:webHidden/>
          </w:rPr>
        </w:r>
        <w:r>
          <w:rPr>
            <w:webHidden/>
          </w:rPr>
          <w:fldChar w:fldCharType="separate"/>
        </w:r>
        <w:r>
          <w:rPr>
            <w:webHidden/>
          </w:rPr>
          <w:t>19</w:t>
        </w:r>
        <w:r>
          <w:rPr>
            <w:webHidden/>
          </w:rPr>
          <w:fldChar w:fldCharType="end"/>
        </w:r>
      </w:hyperlink>
    </w:p>
    <w:p w14:paraId="0FEA2B4D" w14:textId="11EEA9CB" w:rsidR="005005CE" w:rsidRPr="005005CE" w:rsidRDefault="004304AC">
      <w:pPr>
        <w:spacing w:beforeLines="0" w:before="0" w:afterLines="0" w:after="0" w:line="240" w:lineRule="auto"/>
        <w:ind w:firstLineChars="0" w:firstLine="0"/>
        <w:jc w:val="left"/>
        <w:rPr>
          <w:rFonts w:ascii="宋体" w:hAnsi="宋体"/>
          <w:sz w:val="44"/>
          <w:szCs w:val="44"/>
        </w:rPr>
      </w:pPr>
      <w:r>
        <w:rPr>
          <w:rFonts w:ascii="宋体" w:hAnsi="宋体"/>
          <w:sz w:val="44"/>
          <w:szCs w:val="44"/>
        </w:rPr>
        <w:fldChar w:fldCharType="end"/>
      </w:r>
    </w:p>
    <w:p w14:paraId="4365FA16" w14:textId="24D4B9D7" w:rsidR="005005CE" w:rsidRDefault="005005CE">
      <w:pPr>
        <w:spacing w:beforeLines="0" w:before="0" w:afterLines="0" w:after="0" w:line="240" w:lineRule="auto"/>
        <w:ind w:firstLineChars="0" w:firstLine="0"/>
        <w:jc w:val="left"/>
        <w:rPr>
          <w:b/>
          <w:bCs/>
          <w:kern w:val="44"/>
          <w:sz w:val="28"/>
          <w:szCs w:val="44"/>
        </w:rPr>
      </w:pPr>
      <w:r>
        <w:br w:type="page"/>
      </w:r>
    </w:p>
    <w:p w14:paraId="73255FB8" w14:textId="42512CE1" w:rsidR="004304AC" w:rsidRDefault="004304AC" w:rsidP="002544B2">
      <w:pPr>
        <w:pStyle w:val="1"/>
        <w:spacing w:before="78" w:after="78"/>
        <w:ind w:firstLine="562"/>
        <w:sectPr w:rsidR="004304AC">
          <w:headerReference w:type="even" r:id="rId21"/>
          <w:headerReference w:type="default" r:id="rId22"/>
          <w:footerReference w:type="even" r:id="rId23"/>
          <w:footerReference w:type="default" r:id="rId24"/>
          <w:headerReference w:type="first" r:id="rId25"/>
          <w:footerReference w:type="first" r:id="rId26"/>
          <w:footnotePr>
            <w:numFmt w:val="decimalEnclosedCircleChinese"/>
          </w:footnotePr>
          <w:pgSz w:w="11906" w:h="16838"/>
          <w:pgMar w:top="1418" w:right="1247" w:bottom="1247" w:left="1531" w:header="851" w:footer="992" w:gutter="0"/>
          <w:pgNumType w:start="1"/>
          <w:cols w:space="425"/>
          <w:docGrid w:type="lines" w:linePitch="312"/>
        </w:sectPr>
      </w:pPr>
    </w:p>
    <w:p w14:paraId="15CEF2E5" w14:textId="0D222D02" w:rsidR="00CA59C3" w:rsidRDefault="00414B19" w:rsidP="002544B2">
      <w:pPr>
        <w:pStyle w:val="1"/>
        <w:spacing w:before="78" w:after="78"/>
        <w:ind w:firstLine="562"/>
      </w:pPr>
      <w:bookmarkStart w:id="124" w:name="_Toc188550889"/>
      <w:r>
        <w:rPr>
          <w:rFonts w:hint="eastAsia"/>
        </w:rPr>
        <w:lastRenderedPageBreak/>
        <w:t>1</w:t>
      </w:r>
      <w:r>
        <w:t>.</w:t>
      </w:r>
      <w:r w:rsidR="006B2BBB">
        <w:rPr>
          <w:rFonts w:hint="eastAsia"/>
        </w:rPr>
        <w:t>案例回顾与问题提出</w:t>
      </w:r>
      <w:bookmarkEnd w:id="121"/>
      <w:bookmarkEnd w:id="122"/>
      <w:bookmarkEnd w:id="124"/>
    </w:p>
    <w:p w14:paraId="7F51A982" w14:textId="5AD13C63" w:rsidR="002D71DD" w:rsidRDefault="000C44C7" w:rsidP="00F865F7">
      <w:pPr>
        <w:spacing w:before="78" w:after="78"/>
        <w:ind w:firstLine="480"/>
        <w:rPr>
          <w:rFonts w:ascii="宋体" w:hAnsi="宋体"/>
        </w:rPr>
      </w:pPr>
      <w:r>
        <w:rPr>
          <w:rFonts w:ascii="宋体" w:hAnsi="宋体" w:hint="eastAsia"/>
        </w:rPr>
        <w:t>在新能源汽车发展的时代浪潮下，</w:t>
      </w:r>
      <w:r w:rsidR="009C28B7" w:rsidRPr="009C28B7">
        <w:rPr>
          <w:rFonts w:ascii="宋体" w:hAnsi="宋体" w:hint="eastAsia"/>
        </w:rPr>
        <w:t>南通市</w:t>
      </w:r>
      <w:r w:rsidR="009C28B7" w:rsidRPr="009C28B7">
        <w:rPr>
          <w:rFonts w:ascii="宋体" w:hAnsi="宋体"/>
        </w:rPr>
        <w:t>G</w:t>
      </w:r>
      <w:r w:rsidR="009C28B7" w:rsidRPr="009C28B7">
        <w:rPr>
          <w:rFonts w:ascii="宋体" w:hAnsi="宋体" w:hint="eastAsia"/>
        </w:rPr>
        <w:t>社区</w:t>
      </w:r>
      <w:r w:rsidR="009C28B7">
        <w:rPr>
          <w:rFonts w:ascii="宋体" w:hAnsi="宋体" w:hint="eastAsia"/>
        </w:rPr>
        <w:t>的</w:t>
      </w:r>
      <w:r>
        <w:rPr>
          <w:rFonts w:ascii="宋体" w:hAnsi="宋体" w:hint="eastAsia"/>
        </w:rPr>
        <w:t>“充电焦虑”问题</w:t>
      </w:r>
      <w:r w:rsidR="0009081F">
        <w:rPr>
          <w:rFonts w:ascii="宋体" w:hAnsi="宋体" w:hint="eastAsia"/>
        </w:rPr>
        <w:t>给社区治理带来</w:t>
      </w:r>
      <w:r w:rsidR="009C28B7">
        <w:rPr>
          <w:rFonts w:ascii="宋体" w:hAnsi="宋体" w:hint="eastAsia"/>
        </w:rPr>
        <w:t>了</w:t>
      </w:r>
      <w:r w:rsidR="0009081F">
        <w:rPr>
          <w:rFonts w:ascii="宋体" w:hAnsi="宋体" w:hint="eastAsia"/>
        </w:rPr>
        <w:t>极大</w:t>
      </w:r>
      <w:r w:rsidR="009C28B7">
        <w:rPr>
          <w:rFonts w:ascii="宋体" w:hAnsi="宋体" w:hint="eastAsia"/>
        </w:rPr>
        <w:t>的</w:t>
      </w:r>
      <w:r w:rsidR="0009081F">
        <w:rPr>
          <w:rFonts w:ascii="宋体" w:hAnsi="宋体" w:hint="eastAsia"/>
        </w:rPr>
        <w:t>挑战。</w:t>
      </w:r>
      <w:r w:rsidR="002D71DD">
        <w:rPr>
          <w:rFonts w:ascii="宋体" w:hAnsi="宋体" w:hint="eastAsia"/>
        </w:rPr>
        <w:t>一是充电桩安装许可</w:t>
      </w:r>
      <w:r w:rsidR="00C11DE6">
        <w:rPr>
          <w:rFonts w:ascii="宋体" w:hAnsi="宋体" w:hint="eastAsia"/>
        </w:rPr>
        <w:t>获取难；二是</w:t>
      </w:r>
      <w:r w:rsidR="00FD25FC">
        <w:rPr>
          <w:rFonts w:ascii="宋体" w:hAnsi="宋体" w:hint="eastAsia"/>
        </w:rPr>
        <w:t>充电安全保障难；三是多元主体责任划分难；四是</w:t>
      </w:r>
      <w:r w:rsidR="003C7F94">
        <w:rPr>
          <w:rFonts w:ascii="宋体" w:hAnsi="宋体" w:hint="eastAsia"/>
        </w:rPr>
        <w:t>社区</w:t>
      </w:r>
      <w:r w:rsidR="00FD25FC">
        <w:rPr>
          <w:rFonts w:ascii="宋体" w:hAnsi="宋体" w:hint="eastAsia"/>
        </w:rPr>
        <w:t>车辆管理难。这四个方面制约了</w:t>
      </w:r>
      <w:r w:rsidR="003C7F94" w:rsidRPr="00E75861">
        <w:rPr>
          <w:rFonts w:cs="Times New Roman"/>
        </w:rPr>
        <w:t>G</w:t>
      </w:r>
      <w:r w:rsidR="003C7F94">
        <w:rPr>
          <w:rFonts w:ascii="宋体" w:hAnsi="宋体" w:hint="eastAsia"/>
        </w:rPr>
        <w:t>社区</w:t>
      </w:r>
      <w:r w:rsidR="00FD25FC">
        <w:rPr>
          <w:rFonts w:ascii="宋体" w:hAnsi="宋体" w:hint="eastAsia"/>
        </w:rPr>
        <w:t>的充电桩安装进程，同时也对</w:t>
      </w:r>
      <w:r w:rsidR="003C7F94">
        <w:rPr>
          <w:rFonts w:ascii="宋体" w:hAnsi="宋体" w:hint="eastAsia"/>
        </w:rPr>
        <w:t>社区</w:t>
      </w:r>
      <w:r w:rsidR="00FD25FC">
        <w:rPr>
          <w:rFonts w:ascii="宋体" w:hAnsi="宋体" w:hint="eastAsia"/>
        </w:rPr>
        <w:t>内的居民生活产生了影响。可以说，</w:t>
      </w:r>
      <w:r w:rsidR="003C7F94">
        <w:rPr>
          <w:rFonts w:ascii="宋体" w:hAnsi="宋体" w:hint="eastAsia"/>
        </w:rPr>
        <w:t>社区</w:t>
      </w:r>
      <w:r w:rsidR="00FD25FC">
        <w:rPr>
          <w:rFonts w:ascii="宋体" w:hAnsi="宋体" w:hint="eastAsia"/>
        </w:rPr>
        <w:t>充电桩的安装不仅是对新能源汽车产业发展的支持，也是提高居民生活质量的关键点。</w:t>
      </w:r>
    </w:p>
    <w:p w14:paraId="5725C947" w14:textId="1D47FC24" w:rsidR="002D71DD" w:rsidRDefault="002D71DD" w:rsidP="00F865F7">
      <w:pPr>
        <w:spacing w:before="78" w:after="78"/>
        <w:ind w:firstLine="480"/>
        <w:rPr>
          <w:rFonts w:ascii="宋体" w:hAnsi="宋体"/>
        </w:rPr>
      </w:pPr>
      <w:r>
        <w:rPr>
          <w:rFonts w:ascii="宋体" w:hAnsi="宋体" w:hint="eastAsia"/>
        </w:rPr>
        <w:t>从</w:t>
      </w:r>
      <w:r w:rsidRPr="00E75861">
        <w:rPr>
          <w:rFonts w:cs="Times New Roman"/>
        </w:rPr>
        <w:t>2020</w:t>
      </w:r>
      <w:r>
        <w:rPr>
          <w:rFonts w:ascii="宋体" w:hAnsi="宋体" w:hint="eastAsia"/>
        </w:rPr>
        <w:t>年的</w:t>
      </w:r>
      <w:r w:rsidR="003C7F94">
        <w:rPr>
          <w:rFonts w:ascii="宋体" w:hAnsi="宋体" w:hint="eastAsia"/>
        </w:rPr>
        <w:t>社区</w:t>
      </w:r>
      <w:r>
        <w:rPr>
          <w:rFonts w:ascii="宋体" w:hAnsi="宋体" w:hint="eastAsia"/>
        </w:rPr>
        <w:t>充电</w:t>
      </w:r>
      <w:proofErr w:type="gramStart"/>
      <w:r>
        <w:rPr>
          <w:rFonts w:ascii="宋体" w:hAnsi="宋体" w:hint="eastAsia"/>
        </w:rPr>
        <w:t>桩建设</w:t>
      </w:r>
      <w:proofErr w:type="gramEnd"/>
      <w:r>
        <w:rPr>
          <w:rFonts w:ascii="宋体" w:hAnsi="宋体" w:hint="eastAsia"/>
        </w:rPr>
        <w:t>频频受阻到如今</w:t>
      </w:r>
      <w:r w:rsidR="003C7F94" w:rsidRPr="00E75861">
        <w:rPr>
          <w:rFonts w:cs="Times New Roman"/>
        </w:rPr>
        <w:t>G</w:t>
      </w:r>
      <w:r w:rsidR="003C7F94">
        <w:rPr>
          <w:rFonts w:ascii="宋体" w:hAnsi="宋体" w:hint="eastAsia"/>
        </w:rPr>
        <w:t>社区</w:t>
      </w:r>
      <w:r>
        <w:rPr>
          <w:rFonts w:ascii="宋体" w:hAnsi="宋体" w:hint="eastAsia"/>
        </w:rPr>
        <w:t>的规范化停车以及充电，四年的时间里，</w:t>
      </w:r>
      <w:r w:rsidR="003C7F94" w:rsidRPr="00E75861">
        <w:rPr>
          <w:rFonts w:cs="Times New Roman"/>
        </w:rPr>
        <w:t>G</w:t>
      </w:r>
      <w:r w:rsidR="003C7F94">
        <w:rPr>
          <w:rFonts w:ascii="宋体" w:hAnsi="宋体" w:hint="eastAsia"/>
        </w:rPr>
        <w:t>社区</w:t>
      </w:r>
      <w:r>
        <w:rPr>
          <w:rFonts w:ascii="宋体" w:hAnsi="宋体" w:hint="eastAsia"/>
        </w:rPr>
        <w:t>完成了</w:t>
      </w:r>
      <w:r w:rsidR="003C7F94">
        <w:rPr>
          <w:rFonts w:ascii="宋体" w:hAnsi="宋体" w:hint="eastAsia"/>
        </w:rPr>
        <w:t>社区</w:t>
      </w:r>
      <w:r w:rsidR="00FD25FC">
        <w:rPr>
          <w:rFonts w:ascii="宋体" w:hAnsi="宋体" w:hint="eastAsia"/>
        </w:rPr>
        <w:t>充电桩的安装，解决了安全保障、责任划分、管理规划等诸多问题</w:t>
      </w:r>
      <w:r w:rsidR="00234187">
        <w:rPr>
          <w:rFonts w:ascii="宋体" w:hAnsi="宋体" w:hint="eastAsia"/>
        </w:rPr>
        <w:t>。通过</w:t>
      </w:r>
      <w:r w:rsidR="003C7F94" w:rsidRPr="00E75861">
        <w:rPr>
          <w:rFonts w:cs="Times New Roman"/>
        </w:rPr>
        <w:t>G</w:t>
      </w:r>
      <w:r w:rsidR="003C7F94">
        <w:rPr>
          <w:rFonts w:ascii="宋体" w:hAnsi="宋体" w:hint="eastAsia"/>
        </w:rPr>
        <w:t>社区</w:t>
      </w:r>
      <w:r w:rsidR="00234187">
        <w:rPr>
          <w:rFonts w:ascii="宋体" w:hAnsi="宋体" w:hint="eastAsia"/>
        </w:rPr>
        <w:t>案例</w:t>
      </w:r>
      <w:r w:rsidR="0009081F">
        <w:rPr>
          <w:rFonts w:ascii="宋体" w:hAnsi="宋体" w:hint="eastAsia"/>
        </w:rPr>
        <w:t>呈现</w:t>
      </w:r>
      <w:r w:rsidR="00234187">
        <w:rPr>
          <w:rFonts w:ascii="宋体" w:hAnsi="宋体" w:hint="eastAsia"/>
        </w:rPr>
        <w:t>，旨在分析</w:t>
      </w:r>
      <w:r w:rsidR="00693314">
        <w:rPr>
          <w:rFonts w:ascii="宋体" w:hAnsi="宋体" w:hint="eastAsia"/>
        </w:rPr>
        <w:t>如何破解</w:t>
      </w:r>
      <w:r w:rsidR="003C7F94">
        <w:rPr>
          <w:rFonts w:ascii="宋体" w:hAnsi="宋体" w:hint="eastAsia"/>
        </w:rPr>
        <w:t>社区</w:t>
      </w:r>
      <w:r w:rsidR="00693314">
        <w:rPr>
          <w:rFonts w:ascii="宋体" w:hAnsi="宋体" w:hint="eastAsia"/>
        </w:rPr>
        <w:t>物业、业主委员会以及业主的多重委托代理失效下，多元主体之间共治的形成，为城市基层</w:t>
      </w:r>
      <w:r w:rsidR="003C7F94">
        <w:rPr>
          <w:rFonts w:ascii="宋体" w:hAnsi="宋体" w:hint="eastAsia"/>
        </w:rPr>
        <w:t>社区</w:t>
      </w:r>
      <w:r w:rsidR="00693314">
        <w:rPr>
          <w:rFonts w:ascii="宋体" w:hAnsi="宋体" w:hint="eastAsia"/>
        </w:rPr>
        <w:t>内充电桩安装的协同治理达成提供可借鉴的路径，即通过物业强化自身责任建设、提高</w:t>
      </w:r>
      <w:r w:rsidR="003C7F94">
        <w:rPr>
          <w:rFonts w:ascii="宋体" w:hAnsi="宋体" w:hint="eastAsia"/>
        </w:rPr>
        <w:t>社区</w:t>
      </w:r>
      <w:r w:rsidR="00693314">
        <w:rPr>
          <w:rFonts w:ascii="宋体" w:hAnsi="宋体" w:hint="eastAsia"/>
        </w:rPr>
        <w:t>整体管理刚性，业主委员会加强职能建设、发挥桥梁作用以及</w:t>
      </w:r>
      <w:r w:rsidR="003C7F94">
        <w:rPr>
          <w:rFonts w:ascii="宋体" w:hAnsi="宋体" w:hint="eastAsia"/>
        </w:rPr>
        <w:t>社区</w:t>
      </w:r>
      <w:r w:rsidR="00693314">
        <w:rPr>
          <w:rFonts w:ascii="宋体" w:hAnsi="宋体" w:hint="eastAsia"/>
        </w:rPr>
        <w:t>业主凝聚共同利益、</w:t>
      </w:r>
      <w:r w:rsidR="001D1537">
        <w:rPr>
          <w:rFonts w:ascii="宋体" w:hAnsi="宋体" w:hint="eastAsia"/>
        </w:rPr>
        <w:t>调动参与意愿，以此来</w:t>
      </w:r>
      <w:r w:rsidR="00693314">
        <w:rPr>
          <w:rFonts w:ascii="宋体" w:hAnsi="宋体" w:hint="eastAsia"/>
        </w:rPr>
        <w:t>实现</w:t>
      </w:r>
      <w:r w:rsidR="001D1537">
        <w:rPr>
          <w:rFonts w:ascii="宋体" w:hAnsi="宋体" w:hint="eastAsia"/>
        </w:rPr>
        <w:t>充电桩安装中的</w:t>
      </w:r>
      <w:r w:rsidR="00693314">
        <w:rPr>
          <w:rFonts w:ascii="宋体" w:hAnsi="宋体" w:hint="eastAsia"/>
        </w:rPr>
        <w:t>协同共治</w:t>
      </w:r>
      <w:r w:rsidR="001D1537">
        <w:rPr>
          <w:rFonts w:ascii="宋体" w:hAnsi="宋体" w:hint="eastAsia"/>
        </w:rPr>
        <w:t>。</w:t>
      </w:r>
    </w:p>
    <w:p w14:paraId="3F48F171" w14:textId="66FDC459" w:rsidR="00CA59C3" w:rsidRPr="00CA59C3" w:rsidRDefault="00414B19" w:rsidP="00C60762">
      <w:pPr>
        <w:pStyle w:val="1"/>
        <w:spacing w:before="78" w:after="78"/>
        <w:ind w:firstLine="562"/>
      </w:pPr>
      <w:bookmarkStart w:id="125" w:name="_Toc179144888"/>
      <w:bookmarkStart w:id="126" w:name="_Toc179148006"/>
      <w:bookmarkStart w:id="127" w:name="_Toc188550890"/>
      <w:r>
        <w:t>2.</w:t>
      </w:r>
      <w:r w:rsidR="00CA59C3" w:rsidRPr="00CA59C3">
        <w:rPr>
          <w:rFonts w:hint="eastAsia"/>
        </w:rPr>
        <w:t>理论基础</w:t>
      </w:r>
      <w:bookmarkEnd w:id="125"/>
      <w:bookmarkEnd w:id="126"/>
      <w:r w:rsidR="00925816">
        <w:rPr>
          <w:rFonts w:hint="eastAsia"/>
        </w:rPr>
        <w:t>与分析框架</w:t>
      </w:r>
      <w:bookmarkEnd w:id="127"/>
    </w:p>
    <w:p w14:paraId="2D0E9F90" w14:textId="618028CE" w:rsidR="005821D6" w:rsidRPr="00925816" w:rsidRDefault="00414B19" w:rsidP="00351ACE">
      <w:pPr>
        <w:pStyle w:val="2"/>
        <w:spacing w:before="78" w:after="78"/>
        <w:ind w:firstLine="482"/>
      </w:pPr>
      <w:bookmarkStart w:id="128" w:name="_Toc179144889"/>
      <w:bookmarkStart w:id="129" w:name="_Toc179148007"/>
      <w:bookmarkStart w:id="130" w:name="_Toc188550891"/>
      <w:r w:rsidRPr="00C60762">
        <w:rPr>
          <w:rFonts w:ascii="Times New Roman" w:hAnsi="Times New Roman" w:cs="Times New Roman"/>
        </w:rPr>
        <w:t>2.1</w:t>
      </w:r>
      <w:r w:rsidR="005821D6" w:rsidRPr="00925816">
        <w:rPr>
          <w:rFonts w:hint="eastAsia"/>
        </w:rPr>
        <w:t>委托代理理论</w:t>
      </w:r>
      <w:bookmarkEnd w:id="128"/>
      <w:bookmarkEnd w:id="129"/>
      <w:r w:rsidR="00F642C1">
        <w:rPr>
          <w:rFonts w:hint="eastAsia"/>
        </w:rPr>
        <w:t>及其适用性</w:t>
      </w:r>
      <w:bookmarkEnd w:id="130"/>
    </w:p>
    <w:p w14:paraId="65C13EFE" w14:textId="73A2E1B8" w:rsidR="00AF4E83" w:rsidRPr="00AF4E83" w:rsidRDefault="00AF4E83" w:rsidP="00AF4E83">
      <w:pPr>
        <w:spacing w:before="78" w:after="78"/>
        <w:ind w:firstLine="480"/>
      </w:pPr>
      <w:r w:rsidRPr="00AF4E83">
        <w:rPr>
          <w:rFonts w:hint="eastAsia"/>
        </w:rPr>
        <w:t>委托代理理论起源于二十世纪六七十年代，是西方经济学契约理论的重要发展之一。当时一些经济学家</w:t>
      </w:r>
      <w:proofErr w:type="gramStart"/>
      <w:r w:rsidR="00D31FF7">
        <w:rPr>
          <w:rFonts w:hint="eastAsia"/>
        </w:rPr>
        <w:t>不</w:t>
      </w:r>
      <w:proofErr w:type="gramEnd"/>
      <w:r w:rsidR="00D31FF7">
        <w:rPr>
          <w:rFonts w:hint="eastAsia"/>
        </w:rPr>
        <w:t>认同</w:t>
      </w:r>
      <w:proofErr w:type="spellStart"/>
      <w:r w:rsidRPr="00AF4E83">
        <w:rPr>
          <w:rFonts w:hint="eastAsia"/>
        </w:rPr>
        <w:t>Aroow</w:t>
      </w:r>
      <w:proofErr w:type="spellEnd"/>
      <w:r w:rsidRPr="00AF4E83">
        <w:rPr>
          <w:rFonts w:hint="eastAsia"/>
        </w:rPr>
        <w:t>-Debreu</w:t>
      </w:r>
      <w:r w:rsidRPr="00AF4E83">
        <w:rPr>
          <w:rFonts w:hint="eastAsia"/>
        </w:rPr>
        <w:t>体系中的企业“黑箱”理论，而对企业内部信息不对称和激励问题展开研究</w:t>
      </w:r>
      <w:r w:rsidR="00B9004A" w:rsidRPr="00B9004A">
        <w:rPr>
          <w:rFonts w:ascii="宋体" w:hAnsi="宋体"/>
          <w:vertAlign w:val="superscript"/>
        </w:rPr>
        <w:fldChar w:fldCharType="begin"/>
      </w:r>
      <w:r w:rsidR="00B9004A" w:rsidRPr="00B9004A">
        <w:rPr>
          <w:rFonts w:ascii="宋体" w:hAnsi="宋体"/>
          <w:vertAlign w:val="superscript"/>
        </w:rPr>
        <w:instrText xml:space="preserve"> </w:instrText>
      </w:r>
      <w:r w:rsidR="00B9004A" w:rsidRPr="00B9004A">
        <w:rPr>
          <w:rFonts w:ascii="宋体" w:hAnsi="宋体" w:hint="eastAsia"/>
          <w:vertAlign w:val="superscript"/>
        </w:rPr>
        <w:instrText>REF _Ref179201369 \r \h</w:instrText>
      </w:r>
      <w:r w:rsidR="00B9004A" w:rsidRPr="00B9004A">
        <w:rPr>
          <w:rFonts w:ascii="宋体" w:hAnsi="宋体"/>
          <w:vertAlign w:val="superscript"/>
        </w:rPr>
        <w:instrText xml:space="preserve">  \* MERGEFORMAT </w:instrText>
      </w:r>
      <w:r w:rsidR="00B9004A" w:rsidRPr="00B9004A">
        <w:rPr>
          <w:rFonts w:ascii="宋体" w:hAnsi="宋体"/>
          <w:vertAlign w:val="superscript"/>
        </w:rPr>
      </w:r>
      <w:r w:rsidR="00B9004A" w:rsidRPr="00B9004A">
        <w:rPr>
          <w:rFonts w:ascii="宋体" w:hAnsi="宋体"/>
          <w:vertAlign w:val="superscript"/>
        </w:rPr>
        <w:fldChar w:fldCharType="separate"/>
      </w:r>
      <w:r w:rsidR="001B779B">
        <w:rPr>
          <w:rFonts w:ascii="宋体" w:hAnsi="宋体"/>
          <w:vertAlign w:val="superscript"/>
        </w:rPr>
        <w:t>[1]</w:t>
      </w:r>
      <w:r w:rsidR="00B9004A" w:rsidRPr="00B9004A">
        <w:rPr>
          <w:rFonts w:ascii="宋体" w:hAnsi="宋体"/>
          <w:vertAlign w:val="superscript"/>
        </w:rPr>
        <w:fldChar w:fldCharType="end"/>
      </w:r>
      <w:r w:rsidRPr="00AF4E83">
        <w:rPr>
          <w:rFonts w:hint="eastAsia"/>
        </w:rPr>
        <w:t>。最早是由</w:t>
      </w:r>
      <w:r w:rsidRPr="00AF4E83">
        <w:rPr>
          <w:rFonts w:hint="eastAsia"/>
        </w:rPr>
        <w:t>Wilson</w:t>
      </w:r>
      <w:r w:rsidRPr="00AF4E83">
        <w:rPr>
          <w:rFonts w:hint="eastAsia"/>
        </w:rPr>
        <w:t>在</w:t>
      </w:r>
      <w:r w:rsidRPr="00AF4E83">
        <w:rPr>
          <w:rFonts w:hint="eastAsia"/>
        </w:rPr>
        <w:t>1969</w:t>
      </w:r>
      <w:r w:rsidRPr="00AF4E83">
        <w:rPr>
          <w:rFonts w:hint="eastAsia"/>
        </w:rPr>
        <w:t>年对委托代理关系展开了初步</w:t>
      </w:r>
      <w:r w:rsidR="00E76CF6">
        <w:rPr>
          <w:rFonts w:hint="eastAsia"/>
        </w:rPr>
        <w:t>阐述</w:t>
      </w:r>
      <w:r w:rsidRPr="00AF4E83">
        <w:rPr>
          <w:rFonts w:hint="eastAsia"/>
        </w:rPr>
        <w:t>，并提出要着重关注代理人在决策过程中的行为选择</w:t>
      </w:r>
      <w:r w:rsidR="00B9004A" w:rsidRPr="00B9004A">
        <w:rPr>
          <w:rFonts w:ascii="宋体" w:hAnsi="宋体"/>
          <w:vertAlign w:val="superscript"/>
        </w:rPr>
        <w:fldChar w:fldCharType="begin"/>
      </w:r>
      <w:r w:rsidR="00B9004A" w:rsidRPr="00B9004A">
        <w:rPr>
          <w:rFonts w:ascii="宋体" w:hAnsi="宋体"/>
          <w:vertAlign w:val="superscript"/>
        </w:rPr>
        <w:instrText xml:space="preserve"> </w:instrText>
      </w:r>
      <w:r w:rsidR="00B9004A" w:rsidRPr="00B9004A">
        <w:rPr>
          <w:rFonts w:ascii="宋体" w:hAnsi="宋体" w:hint="eastAsia"/>
          <w:vertAlign w:val="superscript"/>
        </w:rPr>
        <w:instrText>REF _Ref179201439 \r \h</w:instrText>
      </w:r>
      <w:r w:rsidR="00B9004A" w:rsidRPr="00B9004A">
        <w:rPr>
          <w:rFonts w:ascii="宋体" w:hAnsi="宋体"/>
          <w:vertAlign w:val="superscript"/>
        </w:rPr>
        <w:instrText xml:space="preserve"> </w:instrText>
      </w:r>
      <w:r w:rsidR="00B9004A" w:rsidRPr="00B9004A">
        <w:rPr>
          <w:rFonts w:ascii="宋体" w:hAnsi="宋体" w:hint="eastAsia"/>
          <w:vertAlign w:val="superscript"/>
        </w:rPr>
        <w:instrText xml:space="preserve"> \* MERGEFORMAT </w:instrText>
      </w:r>
      <w:r w:rsidR="00B9004A" w:rsidRPr="00B9004A">
        <w:rPr>
          <w:rFonts w:ascii="宋体" w:hAnsi="宋体"/>
          <w:vertAlign w:val="superscript"/>
        </w:rPr>
      </w:r>
      <w:r w:rsidR="00B9004A" w:rsidRPr="00B9004A">
        <w:rPr>
          <w:rFonts w:ascii="宋体" w:hAnsi="宋体"/>
          <w:vertAlign w:val="superscript"/>
        </w:rPr>
        <w:fldChar w:fldCharType="separate"/>
      </w:r>
      <w:r w:rsidR="001B779B">
        <w:rPr>
          <w:rFonts w:ascii="宋体" w:hAnsi="宋体"/>
          <w:vertAlign w:val="superscript"/>
        </w:rPr>
        <w:t>[2]</w:t>
      </w:r>
      <w:r w:rsidR="00B9004A" w:rsidRPr="00B9004A">
        <w:rPr>
          <w:rFonts w:ascii="宋体" w:hAnsi="宋体"/>
          <w:vertAlign w:val="superscript"/>
        </w:rPr>
        <w:fldChar w:fldCharType="end"/>
      </w:r>
      <w:r w:rsidRPr="00AF4E83">
        <w:rPr>
          <w:rFonts w:hint="eastAsia"/>
        </w:rPr>
        <w:t>。</w:t>
      </w:r>
      <w:r w:rsidRPr="00AF4E83">
        <w:rPr>
          <w:rFonts w:hint="eastAsia"/>
        </w:rPr>
        <w:t>Spence</w:t>
      </w:r>
      <w:r w:rsidRPr="00AF4E83">
        <w:rPr>
          <w:rFonts w:hint="eastAsia"/>
        </w:rPr>
        <w:t>和</w:t>
      </w:r>
      <w:proofErr w:type="spellStart"/>
      <w:r w:rsidRPr="00AF4E83">
        <w:rPr>
          <w:rFonts w:hint="eastAsia"/>
        </w:rPr>
        <w:t>Zeckhauser</w:t>
      </w:r>
      <w:proofErr w:type="spellEnd"/>
      <w:r w:rsidRPr="00AF4E83">
        <w:rPr>
          <w:rFonts w:hint="eastAsia"/>
        </w:rPr>
        <w:t>从另一个角度展开研究，认为信息传递如何才能更好地解决信息不对称的问题是代理人应该关注的重点</w:t>
      </w:r>
      <w:r w:rsidR="00B9004A" w:rsidRPr="00B9004A">
        <w:rPr>
          <w:rFonts w:ascii="宋体" w:hAnsi="宋体"/>
          <w:vertAlign w:val="superscript"/>
        </w:rPr>
        <w:fldChar w:fldCharType="begin"/>
      </w:r>
      <w:r w:rsidR="00B9004A" w:rsidRPr="00B9004A">
        <w:rPr>
          <w:rFonts w:ascii="宋体" w:hAnsi="宋体"/>
          <w:vertAlign w:val="superscript"/>
        </w:rPr>
        <w:instrText xml:space="preserve"> </w:instrText>
      </w:r>
      <w:r w:rsidR="00B9004A" w:rsidRPr="00B9004A">
        <w:rPr>
          <w:rFonts w:ascii="宋体" w:hAnsi="宋体" w:hint="eastAsia"/>
          <w:vertAlign w:val="superscript"/>
        </w:rPr>
        <w:instrText>REF _Ref179201469 \r \h</w:instrText>
      </w:r>
      <w:r w:rsidR="00B9004A" w:rsidRPr="00B9004A">
        <w:rPr>
          <w:rFonts w:ascii="宋体" w:hAnsi="宋体"/>
          <w:vertAlign w:val="superscript"/>
        </w:rPr>
        <w:instrText xml:space="preserve">  \* MERGEFORMAT </w:instrText>
      </w:r>
      <w:r w:rsidR="00B9004A" w:rsidRPr="00B9004A">
        <w:rPr>
          <w:rFonts w:ascii="宋体" w:hAnsi="宋体"/>
          <w:vertAlign w:val="superscript"/>
        </w:rPr>
      </w:r>
      <w:r w:rsidR="00B9004A" w:rsidRPr="00B9004A">
        <w:rPr>
          <w:rFonts w:ascii="宋体" w:hAnsi="宋体"/>
          <w:vertAlign w:val="superscript"/>
        </w:rPr>
        <w:fldChar w:fldCharType="separate"/>
      </w:r>
      <w:r w:rsidR="001B779B">
        <w:rPr>
          <w:rFonts w:ascii="宋体" w:hAnsi="宋体"/>
          <w:vertAlign w:val="superscript"/>
        </w:rPr>
        <w:t>[3]</w:t>
      </w:r>
      <w:r w:rsidR="00B9004A" w:rsidRPr="00B9004A">
        <w:rPr>
          <w:rFonts w:ascii="宋体" w:hAnsi="宋体"/>
          <w:vertAlign w:val="superscript"/>
        </w:rPr>
        <w:fldChar w:fldCharType="end"/>
      </w:r>
      <w:r w:rsidRPr="00AF4E83">
        <w:rPr>
          <w:rFonts w:hint="eastAsia"/>
        </w:rPr>
        <w:t>。</w:t>
      </w:r>
      <w:r w:rsidRPr="00AF4E83">
        <w:rPr>
          <w:rFonts w:hint="eastAsia"/>
        </w:rPr>
        <w:t>1973</w:t>
      </w:r>
      <w:r w:rsidRPr="00AF4E83">
        <w:rPr>
          <w:rFonts w:hint="eastAsia"/>
        </w:rPr>
        <w:t>年</w:t>
      </w:r>
      <w:r w:rsidRPr="00AF4E83">
        <w:rPr>
          <w:rFonts w:hint="eastAsia"/>
        </w:rPr>
        <w:t>Ross</w:t>
      </w:r>
      <w:r w:rsidRPr="00AF4E83">
        <w:rPr>
          <w:rFonts w:hint="eastAsia"/>
        </w:rPr>
        <w:t>总结归纳了企业所有权结构与代理成本之间的关系，这为委托代理理论的后续发展奠定了基础</w:t>
      </w:r>
      <w:r w:rsidR="00B9004A" w:rsidRPr="00B9004A">
        <w:rPr>
          <w:rFonts w:ascii="宋体" w:hAnsi="宋体"/>
          <w:vertAlign w:val="superscript"/>
        </w:rPr>
        <w:fldChar w:fldCharType="begin"/>
      </w:r>
      <w:r w:rsidR="00B9004A" w:rsidRPr="00B9004A">
        <w:rPr>
          <w:rFonts w:ascii="宋体" w:hAnsi="宋体"/>
          <w:vertAlign w:val="superscript"/>
        </w:rPr>
        <w:instrText xml:space="preserve"> </w:instrText>
      </w:r>
      <w:r w:rsidR="00B9004A" w:rsidRPr="00B9004A">
        <w:rPr>
          <w:rFonts w:ascii="宋体" w:hAnsi="宋体" w:hint="eastAsia"/>
          <w:vertAlign w:val="superscript"/>
        </w:rPr>
        <w:instrText>REF _Ref179201511 \r \h</w:instrText>
      </w:r>
      <w:r w:rsidR="00B9004A" w:rsidRPr="00B9004A">
        <w:rPr>
          <w:rFonts w:ascii="宋体" w:hAnsi="宋体"/>
          <w:vertAlign w:val="superscript"/>
        </w:rPr>
        <w:instrText xml:space="preserve">  \* MERGEFORMAT </w:instrText>
      </w:r>
      <w:r w:rsidR="00B9004A" w:rsidRPr="00B9004A">
        <w:rPr>
          <w:rFonts w:ascii="宋体" w:hAnsi="宋体"/>
          <w:vertAlign w:val="superscript"/>
        </w:rPr>
      </w:r>
      <w:r w:rsidR="00B9004A" w:rsidRPr="00B9004A">
        <w:rPr>
          <w:rFonts w:ascii="宋体" w:hAnsi="宋体"/>
          <w:vertAlign w:val="superscript"/>
        </w:rPr>
        <w:fldChar w:fldCharType="separate"/>
      </w:r>
      <w:r w:rsidR="001B779B">
        <w:rPr>
          <w:rFonts w:ascii="宋体" w:hAnsi="宋体"/>
          <w:vertAlign w:val="superscript"/>
        </w:rPr>
        <w:t>[4]</w:t>
      </w:r>
      <w:r w:rsidR="00B9004A" w:rsidRPr="00B9004A">
        <w:rPr>
          <w:rFonts w:ascii="宋体" w:hAnsi="宋体"/>
          <w:vertAlign w:val="superscript"/>
        </w:rPr>
        <w:fldChar w:fldCharType="end"/>
      </w:r>
      <w:r w:rsidRPr="00AF4E83">
        <w:rPr>
          <w:rFonts w:hint="eastAsia"/>
        </w:rPr>
        <w:t>。随后</w:t>
      </w:r>
      <w:proofErr w:type="spellStart"/>
      <w:r w:rsidRPr="00AF4E83">
        <w:rPr>
          <w:rFonts w:hint="eastAsia"/>
        </w:rPr>
        <w:t>Mirrlees</w:t>
      </w:r>
      <w:proofErr w:type="spellEnd"/>
      <w:r w:rsidRPr="00AF4E83">
        <w:rPr>
          <w:rFonts w:hint="eastAsia"/>
        </w:rPr>
        <w:t>运用数学模式，经过较为充分的研究，提出信号博弈模型，借此来解释市场参与者在信息不对称情况下传递真实类型信息的方式</w:t>
      </w:r>
      <w:r w:rsidR="00B9004A" w:rsidRPr="00B9004A">
        <w:rPr>
          <w:rFonts w:ascii="宋体" w:hAnsi="宋体"/>
          <w:vertAlign w:val="superscript"/>
        </w:rPr>
        <w:fldChar w:fldCharType="begin"/>
      </w:r>
      <w:r w:rsidR="00B9004A" w:rsidRPr="00B9004A">
        <w:rPr>
          <w:rFonts w:ascii="宋体" w:hAnsi="宋体"/>
          <w:vertAlign w:val="superscript"/>
        </w:rPr>
        <w:instrText xml:space="preserve"> </w:instrText>
      </w:r>
      <w:r w:rsidR="00B9004A" w:rsidRPr="00B9004A">
        <w:rPr>
          <w:rFonts w:ascii="宋体" w:hAnsi="宋体" w:hint="eastAsia"/>
          <w:vertAlign w:val="superscript"/>
        </w:rPr>
        <w:instrText>REF _Ref179201536 \r \h</w:instrText>
      </w:r>
      <w:r w:rsidR="00B9004A" w:rsidRPr="00B9004A">
        <w:rPr>
          <w:rFonts w:ascii="宋体" w:hAnsi="宋体"/>
          <w:vertAlign w:val="superscript"/>
        </w:rPr>
        <w:instrText xml:space="preserve">  \* MERGEFORMAT </w:instrText>
      </w:r>
      <w:r w:rsidR="00B9004A" w:rsidRPr="00B9004A">
        <w:rPr>
          <w:rFonts w:ascii="宋体" w:hAnsi="宋体"/>
          <w:vertAlign w:val="superscript"/>
        </w:rPr>
      </w:r>
      <w:r w:rsidR="00B9004A" w:rsidRPr="00B9004A">
        <w:rPr>
          <w:rFonts w:ascii="宋体" w:hAnsi="宋体"/>
          <w:vertAlign w:val="superscript"/>
        </w:rPr>
        <w:fldChar w:fldCharType="separate"/>
      </w:r>
      <w:r w:rsidR="001B779B">
        <w:rPr>
          <w:rFonts w:ascii="宋体" w:hAnsi="宋体"/>
          <w:vertAlign w:val="superscript"/>
        </w:rPr>
        <w:t>[5]</w:t>
      </w:r>
      <w:r w:rsidR="00B9004A" w:rsidRPr="00B9004A">
        <w:rPr>
          <w:rFonts w:ascii="宋体" w:hAnsi="宋体"/>
          <w:vertAlign w:val="superscript"/>
        </w:rPr>
        <w:fldChar w:fldCharType="end"/>
      </w:r>
      <w:r w:rsidR="00B9004A" w:rsidRPr="00B9004A">
        <w:rPr>
          <w:rFonts w:ascii="宋体" w:hAnsi="宋体"/>
          <w:vertAlign w:val="superscript"/>
        </w:rPr>
        <w:fldChar w:fldCharType="begin"/>
      </w:r>
      <w:r w:rsidR="00B9004A" w:rsidRPr="00B9004A">
        <w:rPr>
          <w:rFonts w:ascii="宋体" w:hAnsi="宋体"/>
          <w:vertAlign w:val="superscript"/>
        </w:rPr>
        <w:instrText xml:space="preserve"> REF _Ref179201538 \r \h  \* MERGEFORMAT </w:instrText>
      </w:r>
      <w:r w:rsidR="00B9004A" w:rsidRPr="00B9004A">
        <w:rPr>
          <w:rFonts w:ascii="宋体" w:hAnsi="宋体"/>
          <w:vertAlign w:val="superscript"/>
        </w:rPr>
      </w:r>
      <w:r w:rsidR="00B9004A" w:rsidRPr="00B9004A">
        <w:rPr>
          <w:rFonts w:ascii="宋体" w:hAnsi="宋体"/>
          <w:vertAlign w:val="superscript"/>
        </w:rPr>
        <w:fldChar w:fldCharType="separate"/>
      </w:r>
      <w:r w:rsidR="001B779B">
        <w:rPr>
          <w:rFonts w:ascii="宋体" w:hAnsi="宋体"/>
          <w:vertAlign w:val="superscript"/>
        </w:rPr>
        <w:t>[6]</w:t>
      </w:r>
      <w:r w:rsidR="00B9004A" w:rsidRPr="00B9004A">
        <w:rPr>
          <w:rFonts w:ascii="宋体" w:hAnsi="宋体"/>
          <w:vertAlign w:val="superscript"/>
        </w:rPr>
        <w:fldChar w:fldCharType="end"/>
      </w:r>
      <w:r w:rsidRPr="00AF4E83">
        <w:rPr>
          <w:rFonts w:hint="eastAsia"/>
        </w:rPr>
        <w:t>。在此基础上，</w:t>
      </w:r>
      <w:r w:rsidRPr="00AF4E83">
        <w:rPr>
          <w:rFonts w:hint="eastAsia"/>
        </w:rPr>
        <w:t>Holmstrom</w:t>
      </w:r>
      <w:r w:rsidRPr="00AF4E83">
        <w:rPr>
          <w:rFonts w:hint="eastAsia"/>
        </w:rPr>
        <w:t>将该理论与公司治理结构相结合，认为在企业所有权与控制权相分离时，需要运用最优契约设计来降低代理成本，才能确保代理人（经理人）与委托人（股东）之间目标能够达成一致</w:t>
      </w:r>
      <w:r w:rsidR="00B9004A" w:rsidRPr="00B9004A">
        <w:rPr>
          <w:rFonts w:ascii="宋体" w:hAnsi="宋体"/>
          <w:vertAlign w:val="superscript"/>
        </w:rPr>
        <w:fldChar w:fldCharType="begin"/>
      </w:r>
      <w:r w:rsidR="00B9004A" w:rsidRPr="00B9004A">
        <w:rPr>
          <w:rFonts w:ascii="宋体" w:hAnsi="宋体"/>
          <w:vertAlign w:val="superscript"/>
        </w:rPr>
        <w:instrText xml:space="preserve"> </w:instrText>
      </w:r>
      <w:r w:rsidR="00B9004A" w:rsidRPr="00B9004A">
        <w:rPr>
          <w:rFonts w:ascii="宋体" w:hAnsi="宋体" w:hint="eastAsia"/>
          <w:vertAlign w:val="superscript"/>
        </w:rPr>
        <w:instrText>REF _Ref179201568 \r \h</w:instrText>
      </w:r>
      <w:r w:rsidR="00B9004A" w:rsidRPr="00B9004A">
        <w:rPr>
          <w:rFonts w:ascii="宋体" w:hAnsi="宋体"/>
          <w:vertAlign w:val="superscript"/>
        </w:rPr>
        <w:instrText xml:space="preserve"> </w:instrText>
      </w:r>
      <w:r w:rsidR="00B9004A" w:rsidRPr="00B9004A">
        <w:rPr>
          <w:rFonts w:ascii="宋体" w:hAnsi="宋体" w:hint="eastAsia"/>
          <w:vertAlign w:val="superscript"/>
        </w:rPr>
        <w:instrText xml:space="preserve"> \* MERGEFORMAT </w:instrText>
      </w:r>
      <w:r w:rsidR="00B9004A" w:rsidRPr="00B9004A">
        <w:rPr>
          <w:rFonts w:ascii="宋体" w:hAnsi="宋体"/>
          <w:vertAlign w:val="superscript"/>
        </w:rPr>
      </w:r>
      <w:r w:rsidR="00B9004A" w:rsidRPr="00B9004A">
        <w:rPr>
          <w:rFonts w:ascii="宋体" w:hAnsi="宋体"/>
          <w:vertAlign w:val="superscript"/>
        </w:rPr>
        <w:fldChar w:fldCharType="separate"/>
      </w:r>
      <w:r w:rsidR="001B779B">
        <w:rPr>
          <w:rFonts w:ascii="宋体" w:hAnsi="宋体"/>
          <w:vertAlign w:val="superscript"/>
        </w:rPr>
        <w:t>[7]</w:t>
      </w:r>
      <w:r w:rsidR="00B9004A" w:rsidRPr="00B9004A">
        <w:rPr>
          <w:rFonts w:ascii="宋体" w:hAnsi="宋体"/>
          <w:vertAlign w:val="superscript"/>
        </w:rPr>
        <w:fldChar w:fldCharType="end"/>
      </w:r>
      <w:r w:rsidRPr="00AF4E83">
        <w:rPr>
          <w:rFonts w:hint="eastAsia"/>
        </w:rPr>
        <w:t>。概而言之，委托代理理论其核心是在利益冲突与信息不对称的情况下，委托人如何设计契约来激励代理人。经过多年的发展，</w:t>
      </w:r>
      <w:r w:rsidRPr="00AF4E83">
        <w:rPr>
          <w:rFonts w:hint="eastAsia"/>
        </w:rPr>
        <w:lastRenderedPageBreak/>
        <w:t>委托代理理论也从原先的双边委托带理论发展到如今的多代理人理论、共同代理理论和多任务代理理论</w:t>
      </w:r>
      <w:r w:rsidR="000C3081" w:rsidRPr="000C3081">
        <w:rPr>
          <w:rFonts w:ascii="宋体" w:hAnsi="宋体"/>
          <w:vertAlign w:val="superscript"/>
        </w:rPr>
        <w:fldChar w:fldCharType="begin"/>
      </w:r>
      <w:r w:rsidR="000C3081" w:rsidRPr="000C3081">
        <w:rPr>
          <w:vertAlign w:val="superscript"/>
        </w:rPr>
        <w:instrText xml:space="preserve"> </w:instrText>
      </w:r>
      <w:r w:rsidR="000C3081" w:rsidRPr="000C3081">
        <w:rPr>
          <w:rFonts w:hint="eastAsia"/>
          <w:vertAlign w:val="superscript"/>
        </w:rPr>
        <w:instrText>REF _Ref188550675 \r \h</w:instrText>
      </w:r>
      <w:r w:rsidR="000C3081" w:rsidRPr="000C3081">
        <w:rPr>
          <w:vertAlign w:val="superscript"/>
        </w:rPr>
        <w:instrText xml:space="preserve"> </w:instrText>
      </w:r>
      <w:r w:rsidR="000C3081" w:rsidRPr="000C3081">
        <w:rPr>
          <w:rFonts w:ascii="宋体" w:hAnsi="宋体"/>
          <w:vertAlign w:val="superscript"/>
        </w:rPr>
      </w:r>
      <w:r w:rsidR="000C3081" w:rsidRPr="000C3081">
        <w:rPr>
          <w:rFonts w:ascii="宋体" w:hAnsi="宋体"/>
          <w:vertAlign w:val="superscript"/>
        </w:rPr>
        <w:instrText xml:space="preserve"> \* MERGEFORMAT </w:instrText>
      </w:r>
      <w:r w:rsidR="000C3081" w:rsidRPr="000C3081">
        <w:rPr>
          <w:rFonts w:ascii="宋体" w:hAnsi="宋体"/>
          <w:vertAlign w:val="superscript"/>
        </w:rPr>
        <w:fldChar w:fldCharType="separate"/>
      </w:r>
      <w:r w:rsidR="000C3081" w:rsidRPr="000C3081">
        <w:rPr>
          <w:vertAlign w:val="superscript"/>
        </w:rPr>
        <w:t>[8]</w:t>
      </w:r>
      <w:r w:rsidR="000C3081" w:rsidRPr="000C3081">
        <w:rPr>
          <w:rFonts w:ascii="宋体" w:hAnsi="宋体"/>
          <w:vertAlign w:val="superscript"/>
        </w:rPr>
        <w:fldChar w:fldCharType="end"/>
      </w:r>
      <w:r w:rsidRPr="00AF4E83">
        <w:rPr>
          <w:rFonts w:hint="eastAsia"/>
        </w:rPr>
        <w:t>。</w:t>
      </w:r>
    </w:p>
    <w:p w14:paraId="113CB493" w14:textId="6E140A24" w:rsidR="00AF4E83" w:rsidRDefault="00AF4E83" w:rsidP="00AF4E83">
      <w:pPr>
        <w:spacing w:before="78" w:after="78"/>
        <w:ind w:firstLine="480"/>
      </w:pPr>
      <w:r w:rsidRPr="00AF4E83">
        <w:rPr>
          <w:rFonts w:hint="eastAsia"/>
        </w:rPr>
        <w:t>在我国，委托代理理论被广泛用于解决社会治理中各种的委托代理关系，例如探讨社会组织之间、政府与社会组织之间、地方政府与村集体之间等多重主体关系。虽然非营利组织所有者缺位，但出资者和捐赠者，仍然对非营利组织管理者有约束力，当危机出现时，可以停止出资和捐赠，能够被广义的定义为委托人，意味着委托代理关系存在于所有公共组织中</w:t>
      </w:r>
      <w:r w:rsidR="009140EC" w:rsidRPr="009140EC">
        <w:rPr>
          <w:rFonts w:ascii="宋体" w:hAnsi="宋体" w:hint="eastAsia"/>
          <w:vertAlign w:val="superscript"/>
        </w:rPr>
        <w:fldChar w:fldCharType="begin"/>
      </w:r>
      <w:r w:rsidR="009140EC" w:rsidRPr="009140EC">
        <w:rPr>
          <w:rFonts w:ascii="宋体" w:hAnsi="宋体"/>
          <w:vertAlign w:val="superscript"/>
        </w:rPr>
        <w:instrText xml:space="preserve"> </w:instrText>
      </w:r>
      <w:r w:rsidR="009140EC" w:rsidRPr="009140EC">
        <w:rPr>
          <w:rFonts w:ascii="宋体" w:hAnsi="宋体" w:hint="eastAsia"/>
          <w:vertAlign w:val="superscript"/>
        </w:rPr>
        <w:instrText>REF _Ref179201695 \r \h</w:instrText>
      </w:r>
      <w:r w:rsidR="009140EC" w:rsidRPr="009140EC">
        <w:rPr>
          <w:rFonts w:ascii="宋体" w:hAnsi="宋体"/>
          <w:vertAlign w:val="superscript"/>
        </w:rPr>
        <w:instrText xml:space="preserve"> </w:instrText>
      </w:r>
      <w:r w:rsidR="009140EC" w:rsidRPr="009140EC">
        <w:rPr>
          <w:rFonts w:ascii="宋体" w:hAnsi="宋体" w:hint="eastAsia"/>
          <w:vertAlign w:val="superscript"/>
        </w:rPr>
        <w:instrText xml:space="preserve"> \* MERGEFORMAT </w:instrText>
      </w:r>
      <w:r w:rsidR="009140EC" w:rsidRPr="009140EC">
        <w:rPr>
          <w:rFonts w:ascii="宋体" w:hAnsi="宋体" w:hint="eastAsia"/>
          <w:vertAlign w:val="superscript"/>
        </w:rPr>
      </w:r>
      <w:r w:rsidR="009140EC" w:rsidRPr="009140EC">
        <w:rPr>
          <w:rFonts w:ascii="宋体" w:hAnsi="宋体" w:hint="eastAsia"/>
          <w:vertAlign w:val="superscript"/>
        </w:rPr>
        <w:fldChar w:fldCharType="separate"/>
      </w:r>
      <w:r w:rsidR="001B779B">
        <w:rPr>
          <w:rFonts w:ascii="宋体" w:hAnsi="宋体"/>
          <w:vertAlign w:val="superscript"/>
        </w:rPr>
        <w:t>[9]</w:t>
      </w:r>
      <w:r w:rsidR="009140EC" w:rsidRPr="009140EC">
        <w:rPr>
          <w:rFonts w:ascii="宋体" w:hAnsi="宋体" w:hint="eastAsia"/>
          <w:vertAlign w:val="superscript"/>
        </w:rPr>
        <w:fldChar w:fldCharType="end"/>
      </w:r>
      <w:r w:rsidRPr="00AF4E83">
        <w:rPr>
          <w:rFonts w:hint="eastAsia"/>
        </w:rPr>
        <w:t>。而随着社会组织的数量不断增加，其失范行为也在不断加剧。虽然社会组织的捐赠人以及服务对象作为委托人可以发挥监督作用，但是社会组织的监督管理权还是主要掌握在登记管理机关和业务助管部门手中。因此，随着社会组织的进一步发展，监督管理的主体也逐渐成为委托人，进而论证了社会组织失范行为的发生与其能否被清晰识别、规范行为成本等有着极大关系</w:t>
      </w:r>
      <w:r w:rsidR="009140EC" w:rsidRPr="009140EC">
        <w:rPr>
          <w:rFonts w:ascii="宋体" w:hAnsi="宋体" w:hint="eastAsia"/>
          <w:vertAlign w:val="superscript"/>
        </w:rPr>
        <w:fldChar w:fldCharType="begin"/>
      </w:r>
      <w:r w:rsidR="009140EC" w:rsidRPr="009140EC">
        <w:rPr>
          <w:rFonts w:ascii="宋体" w:hAnsi="宋体"/>
          <w:vertAlign w:val="superscript"/>
        </w:rPr>
        <w:instrText xml:space="preserve"> </w:instrText>
      </w:r>
      <w:r w:rsidR="009140EC" w:rsidRPr="009140EC">
        <w:rPr>
          <w:rFonts w:ascii="宋体" w:hAnsi="宋体" w:hint="eastAsia"/>
          <w:vertAlign w:val="superscript"/>
        </w:rPr>
        <w:instrText>REF _Ref179201730 \r \h</w:instrText>
      </w:r>
      <w:r w:rsidR="009140EC" w:rsidRPr="009140EC">
        <w:rPr>
          <w:rFonts w:ascii="宋体" w:hAnsi="宋体"/>
          <w:vertAlign w:val="superscript"/>
        </w:rPr>
        <w:instrText xml:space="preserve"> </w:instrText>
      </w:r>
      <w:r w:rsidR="009140EC" w:rsidRPr="009140EC">
        <w:rPr>
          <w:rFonts w:ascii="宋体" w:hAnsi="宋体" w:hint="eastAsia"/>
          <w:vertAlign w:val="superscript"/>
        </w:rPr>
        <w:instrText xml:space="preserve"> \* MERGEFORMAT </w:instrText>
      </w:r>
      <w:r w:rsidR="009140EC" w:rsidRPr="009140EC">
        <w:rPr>
          <w:rFonts w:ascii="宋体" w:hAnsi="宋体" w:hint="eastAsia"/>
          <w:vertAlign w:val="superscript"/>
        </w:rPr>
      </w:r>
      <w:r w:rsidR="009140EC" w:rsidRPr="009140EC">
        <w:rPr>
          <w:rFonts w:ascii="宋体" w:hAnsi="宋体" w:hint="eastAsia"/>
          <w:vertAlign w:val="superscript"/>
        </w:rPr>
        <w:fldChar w:fldCharType="separate"/>
      </w:r>
      <w:r w:rsidR="001B779B">
        <w:rPr>
          <w:rFonts w:ascii="宋体" w:hAnsi="宋体"/>
          <w:vertAlign w:val="superscript"/>
        </w:rPr>
        <w:t>[10]</w:t>
      </w:r>
      <w:r w:rsidR="009140EC" w:rsidRPr="009140EC">
        <w:rPr>
          <w:rFonts w:ascii="宋体" w:hAnsi="宋体" w:hint="eastAsia"/>
          <w:vertAlign w:val="superscript"/>
        </w:rPr>
        <w:fldChar w:fldCharType="end"/>
      </w:r>
      <w:r w:rsidRPr="00B9004A">
        <w:rPr>
          <w:rFonts w:ascii="宋体" w:hAnsi="宋体" w:hint="eastAsia"/>
        </w:rPr>
        <w:t>。</w:t>
      </w:r>
      <w:r w:rsidRPr="00AF4E83">
        <w:rPr>
          <w:rFonts w:hint="eastAsia"/>
        </w:rPr>
        <w:t>从政府与社会组织来看，自二十世纪九十年代以来，我国学者就将委托代理理论作为研究政府购买服务的重要理论基础，也就是政府购买社会组织服务的基础是政府与社会组织达成契约关系。在政府与社会组织所构成委托代理关系中，政府作为委托方将目标定位于为居民提供优质的服务，而社会组织作为代理方则是以获取款项为目的，两者主体目标不一致；同时政府也无法有效检测社会组织是否有效履行合同，两者都构成了理论的前提假定</w:t>
      </w:r>
      <w:r w:rsidR="009140EC" w:rsidRPr="009140EC">
        <w:rPr>
          <w:rFonts w:ascii="宋体" w:hAnsi="宋体" w:hint="eastAsia"/>
          <w:vertAlign w:val="superscript"/>
        </w:rPr>
        <w:fldChar w:fldCharType="begin"/>
      </w:r>
      <w:r w:rsidR="009140EC" w:rsidRPr="009140EC">
        <w:rPr>
          <w:rFonts w:ascii="宋体" w:hAnsi="宋体"/>
          <w:vertAlign w:val="superscript"/>
        </w:rPr>
        <w:instrText xml:space="preserve"> </w:instrText>
      </w:r>
      <w:r w:rsidR="009140EC" w:rsidRPr="009140EC">
        <w:rPr>
          <w:rFonts w:ascii="宋体" w:hAnsi="宋体" w:hint="eastAsia"/>
          <w:vertAlign w:val="superscript"/>
        </w:rPr>
        <w:instrText>REF _Ref179201802 \r \h</w:instrText>
      </w:r>
      <w:r w:rsidR="009140EC" w:rsidRPr="009140EC">
        <w:rPr>
          <w:rFonts w:ascii="宋体" w:hAnsi="宋体"/>
          <w:vertAlign w:val="superscript"/>
        </w:rPr>
        <w:instrText xml:space="preserve"> </w:instrText>
      </w:r>
      <w:r w:rsidR="009140EC" w:rsidRPr="009140EC">
        <w:rPr>
          <w:rFonts w:ascii="宋体" w:hAnsi="宋体" w:hint="eastAsia"/>
          <w:vertAlign w:val="superscript"/>
        </w:rPr>
        <w:instrText xml:space="preserve"> \* MERGEFORMAT </w:instrText>
      </w:r>
      <w:r w:rsidR="009140EC" w:rsidRPr="009140EC">
        <w:rPr>
          <w:rFonts w:ascii="宋体" w:hAnsi="宋体" w:hint="eastAsia"/>
          <w:vertAlign w:val="superscript"/>
        </w:rPr>
      </w:r>
      <w:r w:rsidR="009140EC" w:rsidRPr="009140EC">
        <w:rPr>
          <w:rFonts w:ascii="宋体" w:hAnsi="宋体" w:hint="eastAsia"/>
          <w:vertAlign w:val="superscript"/>
        </w:rPr>
        <w:fldChar w:fldCharType="separate"/>
      </w:r>
      <w:r w:rsidR="001B779B">
        <w:rPr>
          <w:rFonts w:ascii="宋体" w:hAnsi="宋体"/>
          <w:vertAlign w:val="superscript"/>
        </w:rPr>
        <w:t>[11]</w:t>
      </w:r>
      <w:r w:rsidR="009140EC" w:rsidRPr="009140EC">
        <w:rPr>
          <w:rFonts w:ascii="宋体" w:hAnsi="宋体" w:hint="eastAsia"/>
          <w:vertAlign w:val="superscript"/>
        </w:rPr>
        <w:fldChar w:fldCharType="end"/>
      </w:r>
      <w:r w:rsidRPr="00AF4E83">
        <w:rPr>
          <w:rFonts w:hint="eastAsia"/>
        </w:rPr>
        <w:t>。因此，政府购买公共服务的过程中，还存在多元主体之间的结构、制度、管理和能力键和等要素与环节的缺失</w:t>
      </w:r>
      <w:r w:rsidR="004470C8" w:rsidRPr="004470C8">
        <w:rPr>
          <w:rFonts w:ascii="宋体" w:hAnsi="宋体" w:hint="eastAsia"/>
          <w:vertAlign w:val="superscript"/>
        </w:rPr>
        <w:fldChar w:fldCharType="begin"/>
      </w:r>
      <w:r w:rsidR="004470C8" w:rsidRPr="004470C8">
        <w:rPr>
          <w:rFonts w:ascii="宋体" w:hAnsi="宋体"/>
          <w:vertAlign w:val="superscript"/>
        </w:rPr>
        <w:instrText xml:space="preserve"> </w:instrText>
      </w:r>
      <w:r w:rsidR="004470C8" w:rsidRPr="004470C8">
        <w:rPr>
          <w:rFonts w:ascii="宋体" w:hAnsi="宋体" w:hint="eastAsia"/>
          <w:vertAlign w:val="superscript"/>
        </w:rPr>
        <w:instrText>REF _Ref179201844 \r \h</w:instrText>
      </w:r>
      <w:r w:rsidR="004470C8" w:rsidRPr="004470C8">
        <w:rPr>
          <w:rFonts w:ascii="宋体" w:hAnsi="宋体"/>
          <w:vertAlign w:val="superscript"/>
        </w:rPr>
        <w:instrText xml:space="preserve"> </w:instrText>
      </w:r>
      <w:r w:rsidR="004470C8" w:rsidRPr="004470C8">
        <w:rPr>
          <w:rFonts w:ascii="宋体" w:hAnsi="宋体" w:hint="eastAsia"/>
          <w:vertAlign w:val="superscript"/>
        </w:rPr>
        <w:instrText xml:space="preserve"> \* MERGEFORMAT </w:instrText>
      </w:r>
      <w:r w:rsidR="004470C8" w:rsidRPr="004470C8">
        <w:rPr>
          <w:rFonts w:ascii="宋体" w:hAnsi="宋体" w:hint="eastAsia"/>
          <w:vertAlign w:val="superscript"/>
        </w:rPr>
      </w:r>
      <w:r w:rsidR="004470C8" w:rsidRPr="004470C8">
        <w:rPr>
          <w:rFonts w:ascii="宋体" w:hAnsi="宋体" w:hint="eastAsia"/>
          <w:vertAlign w:val="superscript"/>
        </w:rPr>
        <w:fldChar w:fldCharType="separate"/>
      </w:r>
      <w:r w:rsidR="001B779B">
        <w:rPr>
          <w:rFonts w:ascii="宋体" w:hAnsi="宋体"/>
          <w:vertAlign w:val="superscript"/>
        </w:rPr>
        <w:t>[12]</w:t>
      </w:r>
      <w:r w:rsidR="004470C8" w:rsidRPr="004470C8">
        <w:rPr>
          <w:rFonts w:ascii="宋体" w:hAnsi="宋体" w:hint="eastAsia"/>
          <w:vertAlign w:val="superscript"/>
        </w:rPr>
        <w:fldChar w:fldCharType="end"/>
      </w:r>
      <w:r w:rsidRPr="00AF4E83">
        <w:rPr>
          <w:rFonts w:hint="eastAsia"/>
        </w:rPr>
        <w:t>。要想优化政府购买广告服务就必须从提升政府合同管理能力、构建全程监督评估体系、培育社会组织服务意识以及唤醒社会公众参与意识四个维</w:t>
      </w:r>
      <w:proofErr w:type="gramStart"/>
      <w:r w:rsidRPr="00AF4E83">
        <w:rPr>
          <w:rFonts w:hint="eastAsia"/>
        </w:rPr>
        <w:t>度深入</w:t>
      </w:r>
      <w:proofErr w:type="gramEnd"/>
      <w:r w:rsidRPr="00AF4E83">
        <w:rPr>
          <w:rFonts w:hint="eastAsia"/>
        </w:rPr>
        <w:t>研究</w:t>
      </w:r>
      <w:r w:rsidR="004470C8">
        <w:rPr>
          <w:rFonts w:ascii="宋体" w:hAnsi="宋体" w:hint="eastAsia"/>
          <w:vertAlign w:val="superscript"/>
        </w:rPr>
        <w:fldChar w:fldCharType="begin"/>
      </w:r>
      <w:r w:rsidR="004470C8">
        <w:instrText xml:space="preserve"> </w:instrText>
      </w:r>
      <w:r w:rsidR="004470C8">
        <w:rPr>
          <w:rFonts w:hint="eastAsia"/>
        </w:rPr>
        <w:instrText>REF _Ref179201802 \r \h</w:instrText>
      </w:r>
      <w:r w:rsidR="004470C8">
        <w:instrText xml:space="preserve"> </w:instrText>
      </w:r>
      <w:r w:rsidR="004470C8">
        <w:rPr>
          <w:rFonts w:ascii="宋体" w:hAnsi="宋体" w:hint="eastAsia"/>
          <w:vertAlign w:val="superscript"/>
        </w:rPr>
        <w:instrText xml:space="preserve"> \* MERGEFORMAT </w:instrText>
      </w:r>
      <w:r w:rsidR="004470C8">
        <w:rPr>
          <w:rFonts w:ascii="宋体" w:hAnsi="宋体" w:hint="eastAsia"/>
          <w:vertAlign w:val="superscript"/>
        </w:rPr>
      </w:r>
      <w:r w:rsidR="004470C8">
        <w:rPr>
          <w:rFonts w:ascii="宋体" w:hAnsi="宋体" w:hint="eastAsia"/>
          <w:vertAlign w:val="superscript"/>
        </w:rPr>
        <w:fldChar w:fldCharType="separate"/>
      </w:r>
      <w:r w:rsidR="001B779B" w:rsidRPr="001B779B">
        <w:rPr>
          <w:rFonts w:ascii="宋体" w:hAnsi="宋体"/>
          <w:vertAlign w:val="superscript"/>
        </w:rPr>
        <w:t>[11]</w:t>
      </w:r>
      <w:r w:rsidR="004470C8">
        <w:rPr>
          <w:rFonts w:ascii="宋体" w:hAnsi="宋体" w:hint="eastAsia"/>
          <w:vertAlign w:val="superscript"/>
        </w:rPr>
        <w:fldChar w:fldCharType="end"/>
      </w:r>
      <w:r w:rsidRPr="00AF4E83">
        <w:rPr>
          <w:rFonts w:hint="eastAsia"/>
        </w:rPr>
        <w:t>。三从地方政府与村集体来看，两者之间的委托代理关系主要在农村宅基地退出实施中体现，村集体是宅基地所有权人，但却因为现有农村土地制度下宅基地集体所有权行使主体的错位和虚化，村集体实际上承担着代理人的职责</w:t>
      </w:r>
      <w:r w:rsidR="004470C8" w:rsidRPr="004470C8">
        <w:rPr>
          <w:rFonts w:ascii="宋体" w:hAnsi="宋体" w:hint="eastAsia"/>
          <w:vertAlign w:val="superscript"/>
        </w:rPr>
        <w:fldChar w:fldCharType="begin"/>
      </w:r>
      <w:r w:rsidR="004470C8" w:rsidRPr="004470C8">
        <w:rPr>
          <w:rFonts w:ascii="宋体" w:hAnsi="宋体"/>
          <w:vertAlign w:val="superscript"/>
        </w:rPr>
        <w:instrText xml:space="preserve"> </w:instrText>
      </w:r>
      <w:r w:rsidR="004470C8" w:rsidRPr="004470C8">
        <w:rPr>
          <w:rFonts w:ascii="宋体" w:hAnsi="宋体" w:hint="eastAsia"/>
          <w:vertAlign w:val="superscript"/>
        </w:rPr>
        <w:instrText>REF _Ref179201916 \r \h</w:instrText>
      </w:r>
      <w:r w:rsidR="004470C8" w:rsidRPr="004470C8">
        <w:rPr>
          <w:rFonts w:ascii="宋体" w:hAnsi="宋体"/>
          <w:vertAlign w:val="superscript"/>
        </w:rPr>
        <w:instrText xml:space="preserve"> </w:instrText>
      </w:r>
      <w:r w:rsidR="004470C8" w:rsidRPr="004470C8">
        <w:rPr>
          <w:rFonts w:ascii="宋体" w:hAnsi="宋体" w:hint="eastAsia"/>
          <w:vertAlign w:val="superscript"/>
        </w:rPr>
        <w:instrText xml:space="preserve"> \* MERGEFORMAT </w:instrText>
      </w:r>
      <w:r w:rsidR="004470C8" w:rsidRPr="004470C8">
        <w:rPr>
          <w:rFonts w:ascii="宋体" w:hAnsi="宋体" w:hint="eastAsia"/>
          <w:vertAlign w:val="superscript"/>
        </w:rPr>
      </w:r>
      <w:r w:rsidR="004470C8" w:rsidRPr="004470C8">
        <w:rPr>
          <w:rFonts w:ascii="宋体" w:hAnsi="宋体" w:hint="eastAsia"/>
          <w:vertAlign w:val="superscript"/>
        </w:rPr>
        <w:fldChar w:fldCharType="separate"/>
      </w:r>
      <w:r w:rsidR="001B779B">
        <w:rPr>
          <w:rFonts w:ascii="宋体" w:hAnsi="宋体"/>
          <w:vertAlign w:val="superscript"/>
        </w:rPr>
        <w:t>[13]</w:t>
      </w:r>
      <w:r w:rsidR="004470C8" w:rsidRPr="004470C8">
        <w:rPr>
          <w:rFonts w:ascii="宋体" w:hAnsi="宋体" w:hint="eastAsia"/>
          <w:vertAlign w:val="superscript"/>
        </w:rPr>
        <w:fldChar w:fldCharType="end"/>
      </w:r>
      <w:r w:rsidRPr="00AF4E83">
        <w:rPr>
          <w:rFonts w:hint="eastAsia"/>
        </w:rPr>
        <w:t>。地方政府通过行政手段与村集体建立契约关系，</w:t>
      </w:r>
      <w:proofErr w:type="gramStart"/>
      <w:r w:rsidRPr="00AF4E83">
        <w:rPr>
          <w:rFonts w:hint="eastAsia"/>
        </w:rPr>
        <w:t>赋予村</w:t>
      </w:r>
      <w:proofErr w:type="gramEnd"/>
      <w:r w:rsidRPr="00AF4E83">
        <w:rPr>
          <w:rFonts w:hint="eastAsia"/>
        </w:rPr>
        <w:t>集体一定的自主权，进而构成了两者之间的委托代理关系</w:t>
      </w:r>
      <w:r w:rsidR="004470C8" w:rsidRPr="004470C8">
        <w:rPr>
          <w:rFonts w:ascii="宋体" w:hAnsi="宋体" w:cs="Times New Roman"/>
          <w:vertAlign w:val="superscript"/>
        </w:rPr>
        <w:fldChar w:fldCharType="begin"/>
      </w:r>
      <w:r w:rsidR="004470C8" w:rsidRPr="004470C8">
        <w:rPr>
          <w:rFonts w:ascii="宋体" w:hAnsi="宋体" w:cs="Times New Roman"/>
          <w:vertAlign w:val="superscript"/>
        </w:rPr>
        <w:instrText xml:space="preserve"> REF _Ref179201968 \r \h  \* MERGEFORMAT </w:instrText>
      </w:r>
      <w:r w:rsidR="004470C8" w:rsidRPr="004470C8">
        <w:rPr>
          <w:rFonts w:ascii="宋体" w:hAnsi="宋体" w:cs="Times New Roman"/>
          <w:vertAlign w:val="superscript"/>
        </w:rPr>
      </w:r>
      <w:r w:rsidR="004470C8" w:rsidRPr="004470C8">
        <w:rPr>
          <w:rFonts w:ascii="宋体" w:hAnsi="宋体" w:cs="Times New Roman"/>
          <w:vertAlign w:val="superscript"/>
        </w:rPr>
        <w:fldChar w:fldCharType="separate"/>
      </w:r>
      <w:r w:rsidR="001B779B">
        <w:rPr>
          <w:rFonts w:ascii="宋体" w:hAnsi="宋体" w:cs="Times New Roman"/>
          <w:vertAlign w:val="superscript"/>
        </w:rPr>
        <w:t>[14]</w:t>
      </w:r>
      <w:r w:rsidR="004470C8" w:rsidRPr="004470C8">
        <w:rPr>
          <w:rFonts w:ascii="宋体" w:hAnsi="宋体" w:cs="Times New Roman"/>
          <w:vertAlign w:val="superscript"/>
        </w:rPr>
        <w:fldChar w:fldCharType="end"/>
      </w:r>
      <w:r w:rsidRPr="00AF4E83">
        <w:rPr>
          <w:rFonts w:hint="eastAsia"/>
        </w:rPr>
        <w:t>。但农户与村集体又存在着隐形契约，农户希望在此过程中获得更多的收益，又构成了村集体与农户之间的委托代理关系</w:t>
      </w:r>
      <w:r w:rsidR="004470C8" w:rsidRPr="004470C8">
        <w:rPr>
          <w:rFonts w:ascii="宋体" w:hAnsi="宋体" w:hint="eastAsia"/>
          <w:vertAlign w:val="superscript"/>
        </w:rPr>
        <w:fldChar w:fldCharType="begin"/>
      </w:r>
      <w:r w:rsidR="004470C8" w:rsidRPr="004470C8">
        <w:rPr>
          <w:rFonts w:ascii="宋体" w:hAnsi="宋体"/>
          <w:vertAlign w:val="superscript"/>
        </w:rPr>
        <w:instrText xml:space="preserve"> </w:instrText>
      </w:r>
      <w:r w:rsidR="004470C8" w:rsidRPr="004470C8">
        <w:rPr>
          <w:rFonts w:ascii="宋体" w:hAnsi="宋体" w:hint="eastAsia"/>
          <w:vertAlign w:val="superscript"/>
        </w:rPr>
        <w:instrText>REF _Ref179202003 \r \h</w:instrText>
      </w:r>
      <w:r w:rsidR="004470C8" w:rsidRPr="004470C8">
        <w:rPr>
          <w:rFonts w:ascii="宋体" w:hAnsi="宋体"/>
          <w:vertAlign w:val="superscript"/>
        </w:rPr>
        <w:instrText xml:space="preserve"> </w:instrText>
      </w:r>
      <w:r w:rsidR="004470C8" w:rsidRPr="004470C8">
        <w:rPr>
          <w:rFonts w:ascii="宋体" w:hAnsi="宋体" w:hint="eastAsia"/>
          <w:vertAlign w:val="superscript"/>
        </w:rPr>
        <w:instrText xml:space="preserve"> \* MERGEFORMAT </w:instrText>
      </w:r>
      <w:r w:rsidR="004470C8" w:rsidRPr="004470C8">
        <w:rPr>
          <w:rFonts w:ascii="宋体" w:hAnsi="宋体" w:hint="eastAsia"/>
          <w:vertAlign w:val="superscript"/>
        </w:rPr>
      </w:r>
      <w:r w:rsidR="004470C8" w:rsidRPr="004470C8">
        <w:rPr>
          <w:rFonts w:ascii="宋体" w:hAnsi="宋体" w:hint="eastAsia"/>
          <w:vertAlign w:val="superscript"/>
        </w:rPr>
        <w:fldChar w:fldCharType="separate"/>
      </w:r>
      <w:r w:rsidR="001B779B">
        <w:rPr>
          <w:rFonts w:ascii="宋体" w:hAnsi="宋体"/>
          <w:vertAlign w:val="superscript"/>
        </w:rPr>
        <w:t>[15]</w:t>
      </w:r>
      <w:r w:rsidR="004470C8" w:rsidRPr="004470C8">
        <w:rPr>
          <w:rFonts w:ascii="宋体" w:hAnsi="宋体" w:hint="eastAsia"/>
          <w:vertAlign w:val="superscript"/>
        </w:rPr>
        <w:fldChar w:fldCharType="end"/>
      </w:r>
      <w:r w:rsidRPr="00AF4E83">
        <w:rPr>
          <w:rFonts w:hint="eastAsia"/>
        </w:rPr>
        <w:t>。在这种情况下，地方政府、村集体和农户之间变构成了多重委托代理关系，地方政府与农户作为委托人，以多种方式激励村集体产生正向代理行为。村集体以双重代理的身份协调地方政府与农户间的关系，并因为其存在不良代理行为的风险收到地方政府的监督，只有通过完善村集体奖惩分配机制等才能提高宅基地推出效率</w:t>
      </w:r>
      <w:r w:rsidR="004470C8" w:rsidRPr="004470C8">
        <w:rPr>
          <w:rFonts w:ascii="宋体" w:hAnsi="宋体" w:hint="eastAsia"/>
          <w:vertAlign w:val="superscript"/>
        </w:rPr>
        <w:fldChar w:fldCharType="begin"/>
      </w:r>
      <w:r w:rsidR="004470C8" w:rsidRPr="004470C8">
        <w:rPr>
          <w:rFonts w:ascii="宋体" w:hAnsi="宋体"/>
          <w:vertAlign w:val="superscript"/>
        </w:rPr>
        <w:instrText xml:space="preserve"> </w:instrText>
      </w:r>
      <w:r w:rsidR="004470C8" w:rsidRPr="004470C8">
        <w:rPr>
          <w:rFonts w:ascii="宋体" w:hAnsi="宋体" w:hint="eastAsia"/>
          <w:vertAlign w:val="superscript"/>
        </w:rPr>
        <w:instrText>REF _Ref179201968 \r \h</w:instrText>
      </w:r>
      <w:r w:rsidR="004470C8" w:rsidRPr="004470C8">
        <w:rPr>
          <w:rFonts w:ascii="宋体" w:hAnsi="宋体"/>
          <w:vertAlign w:val="superscript"/>
        </w:rPr>
        <w:instrText xml:space="preserve"> </w:instrText>
      </w:r>
      <w:r w:rsidR="004470C8" w:rsidRPr="004470C8">
        <w:rPr>
          <w:rFonts w:ascii="宋体" w:hAnsi="宋体" w:hint="eastAsia"/>
          <w:vertAlign w:val="superscript"/>
        </w:rPr>
        <w:instrText xml:space="preserve"> \* MERGEFORMAT </w:instrText>
      </w:r>
      <w:r w:rsidR="004470C8" w:rsidRPr="004470C8">
        <w:rPr>
          <w:rFonts w:ascii="宋体" w:hAnsi="宋体" w:hint="eastAsia"/>
          <w:vertAlign w:val="superscript"/>
        </w:rPr>
      </w:r>
      <w:r w:rsidR="004470C8" w:rsidRPr="004470C8">
        <w:rPr>
          <w:rFonts w:ascii="宋体" w:hAnsi="宋体" w:hint="eastAsia"/>
          <w:vertAlign w:val="superscript"/>
        </w:rPr>
        <w:fldChar w:fldCharType="separate"/>
      </w:r>
      <w:r w:rsidR="001B779B">
        <w:rPr>
          <w:rFonts w:ascii="宋体" w:hAnsi="宋体"/>
          <w:vertAlign w:val="superscript"/>
        </w:rPr>
        <w:t>[14]</w:t>
      </w:r>
      <w:r w:rsidR="004470C8" w:rsidRPr="004470C8">
        <w:rPr>
          <w:rFonts w:ascii="宋体" w:hAnsi="宋体" w:hint="eastAsia"/>
          <w:vertAlign w:val="superscript"/>
        </w:rPr>
        <w:fldChar w:fldCharType="end"/>
      </w:r>
      <w:r w:rsidRPr="00AF4E83">
        <w:rPr>
          <w:rFonts w:hint="eastAsia"/>
        </w:rPr>
        <w:t>。</w:t>
      </w:r>
    </w:p>
    <w:p w14:paraId="4CF20941" w14:textId="059B8600" w:rsidR="00F642C1" w:rsidRDefault="005D63CB" w:rsidP="00F642C1">
      <w:pPr>
        <w:spacing w:before="78" w:after="78"/>
        <w:ind w:firstLine="480"/>
        <w:rPr>
          <w:rFonts w:ascii="宋体" w:hAnsi="宋体"/>
        </w:rPr>
      </w:pPr>
      <w:r>
        <w:rPr>
          <w:rFonts w:ascii="宋体" w:hAnsi="宋体" w:hint="eastAsia"/>
        </w:rPr>
        <w:lastRenderedPageBreak/>
        <w:t>本文认为，</w:t>
      </w:r>
      <w:r w:rsidR="00F642C1">
        <w:rPr>
          <w:rFonts w:ascii="宋体" w:hAnsi="宋体" w:hint="eastAsia"/>
        </w:rPr>
        <w:t>在整个社区的关系网络中，业主作为物业的所有权人，是社区的“主人”；而业主委员会则是由业主大会选举产生，受其监督；物业是与业主签订契约合同，履行职责并为业主提供服务的主体。在本案例中，主要有三重委托代理关系，既有直接委托代理关系，也有间接委托代理关系：其一是业主与业主委员会的委托代理关系，</w:t>
      </w:r>
      <w:proofErr w:type="gramStart"/>
      <w:r w:rsidR="00F642C1">
        <w:rPr>
          <w:rFonts w:ascii="宋体" w:hAnsi="宋体" w:hint="eastAsia"/>
        </w:rPr>
        <w:t>业委会</w:t>
      </w:r>
      <w:proofErr w:type="gramEnd"/>
      <w:r w:rsidR="00F642C1">
        <w:rPr>
          <w:rFonts w:ascii="宋体" w:hAnsi="宋体" w:hint="eastAsia"/>
        </w:rPr>
        <w:t>从业主中产生，受其监督；其二是业主委员会与物业的委托代理关系，</w:t>
      </w:r>
      <w:proofErr w:type="gramStart"/>
      <w:r w:rsidR="00F642C1">
        <w:rPr>
          <w:rFonts w:ascii="宋体" w:hAnsi="宋体" w:hint="eastAsia"/>
        </w:rPr>
        <w:t>业委会</w:t>
      </w:r>
      <w:proofErr w:type="gramEnd"/>
      <w:r w:rsidR="00F642C1">
        <w:rPr>
          <w:rFonts w:ascii="宋体" w:hAnsi="宋体" w:hint="eastAsia"/>
        </w:rPr>
        <w:t>与物业之间也存在着契约关系，物业</w:t>
      </w:r>
      <w:proofErr w:type="gramStart"/>
      <w:r w:rsidR="00F642C1">
        <w:rPr>
          <w:rFonts w:ascii="宋体" w:hAnsi="宋体" w:hint="eastAsia"/>
        </w:rPr>
        <w:t>受业</w:t>
      </w:r>
      <w:proofErr w:type="gramEnd"/>
      <w:r w:rsidR="00F642C1">
        <w:rPr>
          <w:rFonts w:ascii="宋体" w:hAnsi="宋体" w:hint="eastAsia"/>
        </w:rPr>
        <w:t>委会监督，</w:t>
      </w:r>
      <w:proofErr w:type="gramStart"/>
      <w:r w:rsidR="00F642C1">
        <w:rPr>
          <w:rFonts w:ascii="宋体" w:hAnsi="宋体" w:hint="eastAsia"/>
        </w:rPr>
        <w:t>与业委</w:t>
      </w:r>
      <w:proofErr w:type="gramEnd"/>
      <w:r w:rsidR="00F642C1">
        <w:rPr>
          <w:rFonts w:ascii="宋体" w:hAnsi="宋体" w:hint="eastAsia"/>
        </w:rPr>
        <w:t>会合作共同为业主提供服务；其三是业主与物业的委托代理关系，物业受业主委托对社区进行管理，并向业主提供服务。三者之间的关系可以视为委托代理的关系（如图</w:t>
      </w:r>
      <w:r w:rsidR="00F642C1" w:rsidRPr="00E75861">
        <w:rPr>
          <w:rFonts w:cs="Times New Roman"/>
        </w:rPr>
        <w:t>1</w:t>
      </w:r>
      <w:r w:rsidR="00F642C1">
        <w:rPr>
          <w:rFonts w:ascii="宋体" w:hAnsi="宋体" w:hint="eastAsia"/>
        </w:rPr>
        <w:t>）。</w:t>
      </w:r>
    </w:p>
    <w:p w14:paraId="7C59DAE0" w14:textId="77777777" w:rsidR="00F642C1" w:rsidRPr="001C0F40" w:rsidRDefault="00F642C1" w:rsidP="00F642C1">
      <w:pPr>
        <w:spacing w:before="78" w:after="78"/>
        <w:ind w:firstLineChars="0" w:firstLine="0"/>
        <w:jc w:val="center"/>
        <w:rPr>
          <w:rFonts w:ascii="宋体" w:hAnsi="宋体"/>
        </w:rPr>
      </w:pPr>
      <w:r w:rsidRPr="00A4718F">
        <w:rPr>
          <w:rFonts w:ascii="宋体" w:hAnsi="宋体"/>
          <w:noProof/>
        </w:rPr>
        <w:drawing>
          <wp:inline distT="0" distB="0" distL="0" distR="0" wp14:anchorId="02E99854" wp14:editId="5685757A">
            <wp:extent cx="3959497" cy="2692400"/>
            <wp:effectExtent l="0" t="0" r="3175" b="0"/>
            <wp:docPr id="10" name="图片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27"/>
                    <a:stretch>
                      <a:fillRect/>
                    </a:stretch>
                  </pic:blipFill>
                  <pic:spPr>
                    <a:xfrm>
                      <a:off x="0" y="0"/>
                      <a:ext cx="3962720" cy="2694592"/>
                    </a:xfrm>
                    <a:prstGeom prst="rect">
                      <a:avLst/>
                    </a:prstGeom>
                  </pic:spPr>
                </pic:pic>
              </a:graphicData>
            </a:graphic>
          </wp:inline>
        </w:drawing>
      </w:r>
    </w:p>
    <w:p w14:paraId="11D5E916" w14:textId="492AAEEE" w:rsidR="00F642C1" w:rsidRDefault="00F642C1" w:rsidP="00F642C1">
      <w:pPr>
        <w:pStyle w:val="a3"/>
        <w:spacing w:before="78" w:after="78"/>
        <w:ind w:firstLineChars="0" w:firstLine="0"/>
        <w:jc w:val="center"/>
      </w:pPr>
      <w:r>
        <w:t>图</w:t>
      </w:r>
      <w:r w:rsidRPr="00E75861">
        <w:rPr>
          <w:rFonts w:ascii="Times New Roman" w:hAnsi="Times New Roman" w:cs="Times New Roman"/>
        </w:rPr>
        <w:fldChar w:fldCharType="begin"/>
      </w:r>
      <w:r w:rsidRPr="00E75861">
        <w:rPr>
          <w:rFonts w:ascii="Times New Roman" w:hAnsi="Times New Roman" w:cs="Times New Roman"/>
        </w:rPr>
        <w:instrText xml:space="preserve"> SEQ </w:instrText>
      </w:r>
      <w:r w:rsidRPr="00E75861">
        <w:rPr>
          <w:rFonts w:ascii="Times New Roman" w:hAnsi="Times New Roman" w:cs="Times New Roman"/>
        </w:rPr>
        <w:instrText>图</w:instrText>
      </w:r>
      <w:r w:rsidRPr="00E75861">
        <w:rPr>
          <w:rFonts w:ascii="Times New Roman" w:hAnsi="Times New Roman" w:cs="Times New Roman"/>
        </w:rPr>
        <w:instrText xml:space="preserve">_ \* ARABIC </w:instrText>
      </w:r>
      <w:r w:rsidRPr="00E75861">
        <w:rPr>
          <w:rFonts w:ascii="Times New Roman" w:hAnsi="Times New Roman" w:cs="Times New Roman"/>
        </w:rPr>
        <w:fldChar w:fldCharType="separate"/>
      </w:r>
      <w:r w:rsidR="00BB3B11">
        <w:rPr>
          <w:rFonts w:ascii="Times New Roman" w:hAnsi="Times New Roman" w:cs="Times New Roman"/>
          <w:noProof/>
        </w:rPr>
        <w:t>1</w:t>
      </w:r>
      <w:r w:rsidRPr="00E75861">
        <w:rPr>
          <w:rFonts w:ascii="Times New Roman" w:hAnsi="Times New Roman" w:cs="Times New Roman"/>
        </w:rPr>
        <w:fldChar w:fldCharType="end"/>
      </w:r>
      <w:r>
        <w:t xml:space="preserve">  </w:t>
      </w:r>
      <w:r w:rsidRPr="000C5ED4">
        <w:rPr>
          <w:rFonts w:hint="eastAsia"/>
        </w:rPr>
        <w:t>委托代理关系</w:t>
      </w:r>
    </w:p>
    <w:p w14:paraId="3D5B5BFF" w14:textId="77777777" w:rsidR="00F642C1" w:rsidRPr="00F642C1" w:rsidRDefault="00F642C1" w:rsidP="00F642C1">
      <w:pPr>
        <w:spacing w:before="78" w:after="78"/>
        <w:ind w:firstLine="480"/>
      </w:pPr>
    </w:p>
    <w:p w14:paraId="40B1A36B" w14:textId="0BB82718" w:rsidR="0017216B" w:rsidRPr="00925816" w:rsidRDefault="009A25DE" w:rsidP="00351ACE">
      <w:pPr>
        <w:pStyle w:val="2"/>
        <w:spacing w:before="78" w:after="78"/>
        <w:ind w:firstLine="482"/>
      </w:pPr>
      <w:bookmarkStart w:id="131" w:name="_Toc179144890"/>
      <w:bookmarkStart w:id="132" w:name="_Toc179148008"/>
      <w:bookmarkStart w:id="133" w:name="_Toc188550892"/>
      <w:r w:rsidRPr="00351ACE">
        <w:rPr>
          <w:rFonts w:ascii="Times New Roman" w:hAnsi="Times New Roman" w:cs="Times New Roman"/>
        </w:rPr>
        <w:t>2.2</w:t>
      </w:r>
      <w:r w:rsidR="0017216B" w:rsidRPr="00925816">
        <w:rPr>
          <w:rFonts w:hint="eastAsia"/>
        </w:rPr>
        <w:t>协同治理理论</w:t>
      </w:r>
      <w:r w:rsidR="00F642C1">
        <w:rPr>
          <w:rFonts w:hint="eastAsia"/>
        </w:rPr>
        <w:t>及其适用性</w:t>
      </w:r>
      <w:bookmarkEnd w:id="133"/>
    </w:p>
    <w:p w14:paraId="5E9D2892" w14:textId="14807DE8" w:rsidR="00756725" w:rsidRDefault="00756725" w:rsidP="005D63CB">
      <w:pPr>
        <w:spacing w:before="78" w:after="78"/>
        <w:ind w:firstLine="480"/>
      </w:pPr>
      <w:r>
        <w:rPr>
          <w:rFonts w:hint="eastAsia"/>
        </w:rPr>
        <w:t>20</w:t>
      </w:r>
      <w:r>
        <w:rPr>
          <w:rFonts w:hint="eastAsia"/>
        </w:rPr>
        <w:t>世纪</w:t>
      </w:r>
      <w:r>
        <w:rPr>
          <w:rFonts w:hint="eastAsia"/>
        </w:rPr>
        <w:t>70</w:t>
      </w:r>
      <w:r>
        <w:rPr>
          <w:rFonts w:hint="eastAsia"/>
        </w:rPr>
        <w:t>年代，德国著名物理学家赫尔曼·哈肯创立协同理论（</w:t>
      </w:r>
      <w:proofErr w:type="spellStart"/>
      <w:r>
        <w:rPr>
          <w:rFonts w:hint="eastAsia"/>
        </w:rPr>
        <w:t>synergetics</w:t>
      </w:r>
      <w:proofErr w:type="spellEnd"/>
      <w:r>
        <w:rPr>
          <w:rFonts w:hint="eastAsia"/>
        </w:rPr>
        <w:t>），亦可称为“协同学”，该理论是系统科学的重要分支理论。哈肯对“协同学”的定义为：“协同学是研究由完全不同性质的大量子系统所构成的各种系统。”</w:t>
      </w:r>
      <w:r w:rsidR="0077252F" w:rsidRPr="0077252F">
        <w:rPr>
          <w:vertAlign w:val="superscript"/>
        </w:rPr>
        <w:fldChar w:fldCharType="begin"/>
      </w:r>
      <w:r w:rsidR="0077252F" w:rsidRPr="0077252F">
        <w:rPr>
          <w:vertAlign w:val="superscript"/>
        </w:rPr>
        <w:instrText xml:space="preserve"> </w:instrText>
      </w:r>
      <w:r w:rsidR="0077252F" w:rsidRPr="0077252F">
        <w:rPr>
          <w:rFonts w:hint="eastAsia"/>
          <w:vertAlign w:val="superscript"/>
        </w:rPr>
        <w:instrText>REF _Ref187338100 \r \h</w:instrText>
      </w:r>
      <w:r w:rsidR="0077252F" w:rsidRPr="0077252F">
        <w:rPr>
          <w:vertAlign w:val="superscript"/>
        </w:rPr>
        <w:instrText xml:space="preserve"> </w:instrText>
      </w:r>
      <w:r w:rsidR="0077252F">
        <w:rPr>
          <w:vertAlign w:val="superscript"/>
        </w:rPr>
        <w:instrText xml:space="preserve"> \* MERGEFORMAT </w:instrText>
      </w:r>
      <w:r w:rsidR="0077252F" w:rsidRPr="0077252F">
        <w:rPr>
          <w:vertAlign w:val="superscript"/>
        </w:rPr>
      </w:r>
      <w:r w:rsidR="0077252F" w:rsidRPr="0077252F">
        <w:rPr>
          <w:vertAlign w:val="superscript"/>
        </w:rPr>
        <w:fldChar w:fldCharType="separate"/>
      </w:r>
      <w:r w:rsidR="0077252F" w:rsidRPr="0077252F">
        <w:rPr>
          <w:vertAlign w:val="superscript"/>
        </w:rPr>
        <w:t>[16]</w:t>
      </w:r>
      <w:r w:rsidR="0077252F" w:rsidRPr="0077252F">
        <w:rPr>
          <w:vertAlign w:val="superscript"/>
        </w:rPr>
        <w:fldChar w:fldCharType="end"/>
      </w:r>
      <w:r w:rsidRPr="0077252F">
        <w:rPr>
          <w:rFonts w:hint="eastAsia"/>
          <w:vertAlign w:val="superscript"/>
        </w:rPr>
        <w:t xml:space="preserve"> </w:t>
      </w:r>
      <w:r>
        <w:rPr>
          <w:rFonts w:hint="eastAsia"/>
        </w:rPr>
        <w:t>其研究关键在于子系统如何通过合作产生相应的功能。</w:t>
      </w:r>
      <w:r>
        <w:rPr>
          <w:rFonts w:hint="eastAsia"/>
        </w:rPr>
        <w:t>20</w:t>
      </w:r>
      <w:r>
        <w:rPr>
          <w:rFonts w:hint="eastAsia"/>
        </w:rPr>
        <w:t>世纪</w:t>
      </w:r>
      <w:r>
        <w:rPr>
          <w:rFonts w:hint="eastAsia"/>
        </w:rPr>
        <w:t>90</w:t>
      </w:r>
      <w:r>
        <w:rPr>
          <w:rFonts w:hint="eastAsia"/>
        </w:rPr>
        <w:t>年代，治理理论开始崛起。联合国全球治理委员会对“治理”的定义是：“治理是各种公共的或私人的个人和机构管理其共同事务的诸多方式的总和。”</w:t>
      </w:r>
      <w:r w:rsidR="0077252F" w:rsidRPr="0077252F">
        <w:rPr>
          <w:vertAlign w:val="superscript"/>
        </w:rPr>
        <w:fldChar w:fldCharType="begin"/>
      </w:r>
      <w:r w:rsidR="0077252F" w:rsidRPr="0077252F">
        <w:rPr>
          <w:vertAlign w:val="superscript"/>
        </w:rPr>
        <w:instrText xml:space="preserve"> </w:instrText>
      </w:r>
      <w:r w:rsidR="0077252F" w:rsidRPr="0077252F">
        <w:rPr>
          <w:rFonts w:hint="eastAsia"/>
          <w:vertAlign w:val="superscript"/>
        </w:rPr>
        <w:instrText>REF _Ref187338143 \r \h</w:instrText>
      </w:r>
      <w:r w:rsidR="0077252F" w:rsidRPr="0077252F">
        <w:rPr>
          <w:vertAlign w:val="superscript"/>
        </w:rPr>
        <w:instrText xml:space="preserve"> </w:instrText>
      </w:r>
      <w:r w:rsidR="0077252F">
        <w:rPr>
          <w:vertAlign w:val="superscript"/>
        </w:rPr>
        <w:instrText xml:space="preserve"> \* MERGEFORMAT </w:instrText>
      </w:r>
      <w:r w:rsidR="0077252F" w:rsidRPr="0077252F">
        <w:rPr>
          <w:vertAlign w:val="superscript"/>
        </w:rPr>
      </w:r>
      <w:r w:rsidR="0077252F" w:rsidRPr="0077252F">
        <w:rPr>
          <w:vertAlign w:val="superscript"/>
        </w:rPr>
        <w:fldChar w:fldCharType="separate"/>
      </w:r>
      <w:r w:rsidR="0077252F" w:rsidRPr="0077252F">
        <w:rPr>
          <w:vertAlign w:val="superscript"/>
        </w:rPr>
        <w:t>[17]</w:t>
      </w:r>
      <w:r w:rsidR="0077252F" w:rsidRPr="0077252F">
        <w:rPr>
          <w:vertAlign w:val="superscript"/>
        </w:rPr>
        <w:fldChar w:fldCharType="end"/>
      </w:r>
      <w:r>
        <w:rPr>
          <w:rFonts w:hint="eastAsia"/>
        </w:rPr>
        <w:t>在治理理论的长期发展过程中，学者们对其核心观点形成了普遍认识，即多元中心以及去中心化。</w:t>
      </w:r>
      <w:r w:rsidR="0077252F" w:rsidRPr="0077252F">
        <w:rPr>
          <w:vertAlign w:val="superscript"/>
        </w:rPr>
        <w:fldChar w:fldCharType="begin"/>
      </w:r>
      <w:r w:rsidR="0077252F" w:rsidRPr="0077252F">
        <w:rPr>
          <w:vertAlign w:val="superscript"/>
        </w:rPr>
        <w:instrText xml:space="preserve"> </w:instrText>
      </w:r>
      <w:r w:rsidR="0077252F" w:rsidRPr="0077252F">
        <w:rPr>
          <w:rFonts w:hint="eastAsia"/>
          <w:vertAlign w:val="superscript"/>
        </w:rPr>
        <w:instrText>REF _Ref187338158 \r \h</w:instrText>
      </w:r>
      <w:r w:rsidR="0077252F" w:rsidRPr="0077252F">
        <w:rPr>
          <w:vertAlign w:val="superscript"/>
        </w:rPr>
        <w:instrText xml:space="preserve"> </w:instrText>
      </w:r>
      <w:r w:rsidR="0077252F">
        <w:rPr>
          <w:vertAlign w:val="superscript"/>
        </w:rPr>
        <w:instrText xml:space="preserve"> \* MERGEFORMAT </w:instrText>
      </w:r>
      <w:r w:rsidR="0077252F" w:rsidRPr="0077252F">
        <w:rPr>
          <w:vertAlign w:val="superscript"/>
        </w:rPr>
      </w:r>
      <w:r w:rsidR="0077252F" w:rsidRPr="0077252F">
        <w:rPr>
          <w:vertAlign w:val="superscript"/>
        </w:rPr>
        <w:fldChar w:fldCharType="separate"/>
      </w:r>
      <w:r w:rsidR="0077252F" w:rsidRPr="0077252F">
        <w:rPr>
          <w:vertAlign w:val="superscript"/>
        </w:rPr>
        <w:t>[18]</w:t>
      </w:r>
      <w:r w:rsidR="0077252F" w:rsidRPr="0077252F">
        <w:rPr>
          <w:vertAlign w:val="superscript"/>
        </w:rPr>
        <w:fldChar w:fldCharType="end"/>
      </w:r>
      <w:r>
        <w:rPr>
          <w:rFonts w:hint="eastAsia"/>
        </w:rPr>
        <w:t>上述两种理论的研究构成了协同治理理论的理论基础，协同论强调合作与互动，而治理理论则强调多元主体。如此来看，协同治</w:t>
      </w:r>
      <w:r>
        <w:rPr>
          <w:rFonts w:hint="eastAsia"/>
        </w:rPr>
        <w:lastRenderedPageBreak/>
        <w:t>理理论就是用协同论的理论内容来检视治理理论。</w:t>
      </w:r>
      <w:r w:rsidR="0077252F" w:rsidRPr="0077252F">
        <w:rPr>
          <w:vertAlign w:val="superscript"/>
        </w:rPr>
        <w:fldChar w:fldCharType="begin"/>
      </w:r>
      <w:r w:rsidR="0077252F" w:rsidRPr="0077252F">
        <w:rPr>
          <w:vertAlign w:val="superscript"/>
        </w:rPr>
        <w:instrText xml:space="preserve"> </w:instrText>
      </w:r>
      <w:r w:rsidR="0077252F" w:rsidRPr="0077252F">
        <w:rPr>
          <w:rFonts w:hint="eastAsia"/>
          <w:vertAlign w:val="superscript"/>
        </w:rPr>
        <w:instrText>REF _Ref187338208 \r \h</w:instrText>
      </w:r>
      <w:r w:rsidR="0077252F" w:rsidRPr="0077252F">
        <w:rPr>
          <w:vertAlign w:val="superscript"/>
        </w:rPr>
        <w:instrText xml:space="preserve"> </w:instrText>
      </w:r>
      <w:r w:rsidR="0077252F">
        <w:rPr>
          <w:vertAlign w:val="superscript"/>
        </w:rPr>
        <w:instrText xml:space="preserve"> \* MERGEFORMAT </w:instrText>
      </w:r>
      <w:r w:rsidR="0077252F" w:rsidRPr="0077252F">
        <w:rPr>
          <w:vertAlign w:val="superscript"/>
        </w:rPr>
      </w:r>
      <w:r w:rsidR="0077252F" w:rsidRPr="0077252F">
        <w:rPr>
          <w:vertAlign w:val="superscript"/>
        </w:rPr>
        <w:fldChar w:fldCharType="separate"/>
      </w:r>
      <w:r w:rsidR="0077252F" w:rsidRPr="0077252F">
        <w:rPr>
          <w:vertAlign w:val="superscript"/>
        </w:rPr>
        <w:t>[19]</w:t>
      </w:r>
      <w:r w:rsidR="0077252F" w:rsidRPr="0077252F">
        <w:rPr>
          <w:vertAlign w:val="superscript"/>
        </w:rPr>
        <w:fldChar w:fldCharType="end"/>
      </w:r>
      <w:r>
        <w:rPr>
          <w:rFonts w:hint="eastAsia"/>
        </w:rPr>
        <w:t>与传统的注重对行政的自由裁量权进行限制的观点不同，这种以“合作和谈判”“强调协同性而非竞争性”“多元参与”的观点逐渐成为了政府管理、社会治理的重要观点之一。作为一种由协同论和治理理论交叉产生的理论，协同治理理论的核心特征如下：一是治理主体的多元化，这也是协同治理过程运转的前提。这种新的特征打破了以往政府组织主导的观点，强调民间组织、企业、家庭等社会力量的参与，共同对社会公共事务进行治理。二是多元主体的协同。政府、社会组织、企业甚至是个人的手中都掌握着大量的社会资源，协同治理就是强调多元主体间共享资源、协商对话、互动协作来实现对社会公共事务的治理。三是共同规则的制定。信任与合作是实现协同治理的基础，而共同规则的制定是多元主体实现共治的过程，而规则制定本身也为协同治理的实现提供了更为坚实的保障。四是自组织网络的构建。在整个社会体系中，政府、企业、民间组织等都是具有自组织性质的组织，这些组织能够自足演化，形成合作、依赖的复杂关系，随着时间的推移便会逐渐形成一种由自组织组织构建的自组织网络。</w:t>
      </w:r>
    </w:p>
    <w:p w14:paraId="46DEF652" w14:textId="3A706C0B" w:rsidR="00756725" w:rsidRDefault="00756725" w:rsidP="00756725">
      <w:pPr>
        <w:spacing w:before="78" w:after="78"/>
        <w:ind w:firstLine="480"/>
      </w:pPr>
      <w:r>
        <w:rPr>
          <w:rFonts w:hint="eastAsia"/>
        </w:rPr>
        <w:t>在我国，协同治理理论被广泛应用于公共服务领域和社会事务管理领域。我国的公共服务建设存在着目标定位模糊、部门职能本位、部门碎片化等问题，直接导致公共服务职能弱化，严重阻碍公共服务质量的提升以及供给效率的提高。</w:t>
      </w:r>
      <w:r w:rsidR="0077252F" w:rsidRPr="0077252F">
        <w:rPr>
          <w:vertAlign w:val="superscript"/>
        </w:rPr>
        <w:fldChar w:fldCharType="begin"/>
      </w:r>
      <w:r w:rsidR="0077252F" w:rsidRPr="0077252F">
        <w:rPr>
          <w:vertAlign w:val="superscript"/>
        </w:rPr>
        <w:instrText xml:space="preserve"> </w:instrText>
      </w:r>
      <w:r w:rsidR="0077252F" w:rsidRPr="0077252F">
        <w:rPr>
          <w:rFonts w:hint="eastAsia"/>
          <w:vertAlign w:val="superscript"/>
        </w:rPr>
        <w:instrText>REF _Ref187338233 \r \h</w:instrText>
      </w:r>
      <w:r w:rsidR="0077252F" w:rsidRPr="0077252F">
        <w:rPr>
          <w:vertAlign w:val="superscript"/>
        </w:rPr>
        <w:instrText xml:space="preserve"> </w:instrText>
      </w:r>
      <w:r w:rsidR="0077252F">
        <w:rPr>
          <w:vertAlign w:val="superscript"/>
        </w:rPr>
        <w:instrText xml:space="preserve"> \* MERGEFORMAT </w:instrText>
      </w:r>
      <w:r w:rsidR="0077252F" w:rsidRPr="0077252F">
        <w:rPr>
          <w:vertAlign w:val="superscript"/>
        </w:rPr>
      </w:r>
      <w:r w:rsidR="0077252F" w:rsidRPr="0077252F">
        <w:rPr>
          <w:vertAlign w:val="superscript"/>
        </w:rPr>
        <w:fldChar w:fldCharType="separate"/>
      </w:r>
      <w:r w:rsidR="0077252F" w:rsidRPr="0077252F">
        <w:rPr>
          <w:vertAlign w:val="superscript"/>
        </w:rPr>
        <w:t>[20]</w:t>
      </w:r>
      <w:r w:rsidR="0077252F" w:rsidRPr="0077252F">
        <w:rPr>
          <w:vertAlign w:val="superscript"/>
        </w:rPr>
        <w:fldChar w:fldCharType="end"/>
      </w:r>
      <w:r>
        <w:rPr>
          <w:rFonts w:hint="eastAsia"/>
        </w:rPr>
        <w:t>而协同治理则可以对政府公共服务职能进行重构，改变传统的粗放型公共服务供给模式。政府作为一种自组织组织，会自发地纵向延展以及横向延展，实现更多政府层级和部门的内部公共服务协同体系。同时，随着公共服务体系的发展，越来越多的社会主体也会参与其中，实现内外联动的自组织网络建设，共同提高公共服务的供给质量和供给效率。而在社会事务管理领域，较为常见的包括危机治理、环境质量等。危机管理本身就是一个开放、复杂的系统，</w:t>
      </w:r>
      <w:r w:rsidR="0077252F">
        <w:fldChar w:fldCharType="begin"/>
      </w:r>
      <w:r w:rsidR="0077252F">
        <w:instrText xml:space="preserve"> </w:instrText>
      </w:r>
      <w:r w:rsidR="0077252F">
        <w:rPr>
          <w:rFonts w:hint="eastAsia"/>
        </w:rPr>
        <w:instrText>REF _Ref187338282 \r \h</w:instrText>
      </w:r>
      <w:r w:rsidR="0077252F">
        <w:instrText xml:space="preserve">  \* MERGEFORMAT </w:instrText>
      </w:r>
      <w:r w:rsidR="0077252F">
        <w:fldChar w:fldCharType="separate"/>
      </w:r>
      <w:r w:rsidR="0077252F" w:rsidRPr="0077252F">
        <w:rPr>
          <w:vertAlign w:val="superscript"/>
        </w:rPr>
        <w:t>[21]</w:t>
      </w:r>
      <w:r w:rsidR="0077252F">
        <w:fldChar w:fldCharType="end"/>
      </w:r>
      <w:r>
        <w:rPr>
          <w:rFonts w:hint="eastAsia"/>
        </w:rPr>
        <w:t>我国的危机治理也逐渐由“行政化单项应对”向“社会化综合应急”转变，</w:t>
      </w:r>
      <w:r w:rsidR="0077252F" w:rsidRPr="0077252F">
        <w:rPr>
          <w:vertAlign w:val="superscript"/>
        </w:rPr>
        <w:fldChar w:fldCharType="begin"/>
      </w:r>
      <w:r w:rsidR="0077252F" w:rsidRPr="0077252F">
        <w:rPr>
          <w:vertAlign w:val="superscript"/>
        </w:rPr>
        <w:instrText xml:space="preserve"> </w:instrText>
      </w:r>
      <w:r w:rsidR="0077252F" w:rsidRPr="0077252F">
        <w:rPr>
          <w:rFonts w:hint="eastAsia"/>
          <w:vertAlign w:val="superscript"/>
        </w:rPr>
        <w:instrText>REF _Ref187338298 \r \h</w:instrText>
      </w:r>
      <w:r w:rsidR="0077252F" w:rsidRPr="0077252F">
        <w:rPr>
          <w:vertAlign w:val="superscript"/>
        </w:rPr>
        <w:instrText xml:space="preserve"> </w:instrText>
      </w:r>
      <w:r w:rsidR="0077252F">
        <w:rPr>
          <w:vertAlign w:val="superscript"/>
        </w:rPr>
        <w:instrText xml:space="preserve"> \* MERGEFORMAT </w:instrText>
      </w:r>
      <w:r w:rsidR="0077252F" w:rsidRPr="0077252F">
        <w:rPr>
          <w:vertAlign w:val="superscript"/>
        </w:rPr>
      </w:r>
      <w:r w:rsidR="0077252F" w:rsidRPr="0077252F">
        <w:rPr>
          <w:vertAlign w:val="superscript"/>
        </w:rPr>
        <w:fldChar w:fldCharType="separate"/>
      </w:r>
      <w:r w:rsidR="0077252F" w:rsidRPr="0077252F">
        <w:rPr>
          <w:vertAlign w:val="superscript"/>
        </w:rPr>
        <w:t>[22]</w:t>
      </w:r>
      <w:r w:rsidR="0077252F" w:rsidRPr="0077252F">
        <w:rPr>
          <w:vertAlign w:val="superscript"/>
        </w:rPr>
        <w:fldChar w:fldCharType="end"/>
      </w:r>
      <w:r>
        <w:rPr>
          <w:rFonts w:hint="eastAsia"/>
        </w:rPr>
        <w:t>这种转变反应了我国危机治理实现了从“管理”向“治理”的跨越，同时也实现了多元主体联动的危机治理模式。在应对社会危机时，社会力量的参与可以做到“协同增效”</w:t>
      </w:r>
      <w:r w:rsidR="0077252F" w:rsidRPr="0077252F">
        <w:rPr>
          <w:vertAlign w:val="superscript"/>
        </w:rPr>
        <w:fldChar w:fldCharType="begin"/>
      </w:r>
      <w:r w:rsidR="0077252F" w:rsidRPr="0077252F">
        <w:rPr>
          <w:vertAlign w:val="superscript"/>
        </w:rPr>
        <w:instrText xml:space="preserve"> </w:instrText>
      </w:r>
      <w:r w:rsidR="0077252F" w:rsidRPr="0077252F">
        <w:rPr>
          <w:rFonts w:hint="eastAsia"/>
          <w:vertAlign w:val="superscript"/>
        </w:rPr>
        <w:instrText>REF _Ref187338313 \r \h</w:instrText>
      </w:r>
      <w:r w:rsidR="0077252F" w:rsidRPr="0077252F">
        <w:rPr>
          <w:vertAlign w:val="superscript"/>
        </w:rPr>
        <w:instrText xml:space="preserve"> </w:instrText>
      </w:r>
      <w:r w:rsidR="0077252F">
        <w:rPr>
          <w:vertAlign w:val="superscript"/>
        </w:rPr>
        <w:instrText xml:space="preserve"> \* MERGEFORMAT </w:instrText>
      </w:r>
      <w:r w:rsidR="0077252F" w:rsidRPr="0077252F">
        <w:rPr>
          <w:vertAlign w:val="superscript"/>
        </w:rPr>
      </w:r>
      <w:r w:rsidR="0077252F" w:rsidRPr="0077252F">
        <w:rPr>
          <w:vertAlign w:val="superscript"/>
        </w:rPr>
        <w:fldChar w:fldCharType="separate"/>
      </w:r>
      <w:r w:rsidR="0077252F" w:rsidRPr="0077252F">
        <w:rPr>
          <w:vertAlign w:val="superscript"/>
        </w:rPr>
        <w:t>[23]</w:t>
      </w:r>
      <w:r w:rsidR="0077252F" w:rsidRPr="0077252F">
        <w:rPr>
          <w:vertAlign w:val="superscript"/>
        </w:rPr>
        <w:fldChar w:fldCharType="end"/>
      </w:r>
      <w:r>
        <w:rPr>
          <w:rFonts w:hint="eastAsia"/>
        </w:rPr>
        <w:t>的效果，通过多元主体的协同互动，不仅可以增强整个社会应对危机的能力，还能提高危机治理的效率和效果。在环境治理过程中，协同治理同样发挥着重要的作用，尤其是一些具有流动特征的污染治理，如水域污染治理、</w:t>
      </w:r>
      <w:r w:rsidR="0077252F" w:rsidRPr="0077252F">
        <w:rPr>
          <w:vertAlign w:val="superscript"/>
        </w:rPr>
        <w:fldChar w:fldCharType="begin"/>
      </w:r>
      <w:r w:rsidR="0077252F" w:rsidRPr="0077252F">
        <w:rPr>
          <w:vertAlign w:val="superscript"/>
        </w:rPr>
        <w:instrText xml:space="preserve"> </w:instrText>
      </w:r>
      <w:r w:rsidR="0077252F" w:rsidRPr="0077252F">
        <w:rPr>
          <w:rFonts w:hint="eastAsia"/>
          <w:vertAlign w:val="superscript"/>
        </w:rPr>
        <w:instrText>REF _Ref187338325 \r \h</w:instrText>
      </w:r>
      <w:r w:rsidR="0077252F" w:rsidRPr="0077252F">
        <w:rPr>
          <w:vertAlign w:val="superscript"/>
        </w:rPr>
        <w:instrText xml:space="preserve"> </w:instrText>
      </w:r>
      <w:r w:rsidR="0077252F">
        <w:rPr>
          <w:vertAlign w:val="superscript"/>
        </w:rPr>
        <w:instrText xml:space="preserve"> \* MERGEFORMAT </w:instrText>
      </w:r>
      <w:r w:rsidR="0077252F" w:rsidRPr="0077252F">
        <w:rPr>
          <w:vertAlign w:val="superscript"/>
        </w:rPr>
      </w:r>
      <w:r w:rsidR="0077252F" w:rsidRPr="0077252F">
        <w:rPr>
          <w:vertAlign w:val="superscript"/>
        </w:rPr>
        <w:fldChar w:fldCharType="separate"/>
      </w:r>
      <w:r w:rsidR="0077252F" w:rsidRPr="0077252F">
        <w:rPr>
          <w:vertAlign w:val="superscript"/>
        </w:rPr>
        <w:t>[24]</w:t>
      </w:r>
      <w:r w:rsidR="0077252F" w:rsidRPr="0077252F">
        <w:rPr>
          <w:vertAlign w:val="superscript"/>
        </w:rPr>
        <w:fldChar w:fldCharType="end"/>
      </w:r>
      <w:r>
        <w:rPr>
          <w:rFonts w:hint="eastAsia"/>
        </w:rPr>
        <w:t>控制污染物治理</w:t>
      </w:r>
      <w:r w:rsidR="0077252F" w:rsidRPr="0077252F">
        <w:rPr>
          <w:vertAlign w:val="superscript"/>
        </w:rPr>
        <w:fldChar w:fldCharType="begin"/>
      </w:r>
      <w:r w:rsidR="0077252F" w:rsidRPr="0077252F">
        <w:rPr>
          <w:vertAlign w:val="superscript"/>
        </w:rPr>
        <w:instrText xml:space="preserve"> </w:instrText>
      </w:r>
      <w:r w:rsidR="0077252F" w:rsidRPr="0077252F">
        <w:rPr>
          <w:rFonts w:hint="eastAsia"/>
          <w:vertAlign w:val="superscript"/>
        </w:rPr>
        <w:instrText>REF _Ref187338330 \r \h</w:instrText>
      </w:r>
      <w:r w:rsidR="0077252F" w:rsidRPr="0077252F">
        <w:rPr>
          <w:vertAlign w:val="superscript"/>
        </w:rPr>
        <w:instrText xml:space="preserve"> </w:instrText>
      </w:r>
      <w:r w:rsidR="0077252F">
        <w:rPr>
          <w:vertAlign w:val="superscript"/>
        </w:rPr>
        <w:instrText xml:space="preserve"> \* MERGEFORMAT </w:instrText>
      </w:r>
      <w:r w:rsidR="0077252F" w:rsidRPr="0077252F">
        <w:rPr>
          <w:vertAlign w:val="superscript"/>
        </w:rPr>
      </w:r>
      <w:r w:rsidR="0077252F" w:rsidRPr="0077252F">
        <w:rPr>
          <w:vertAlign w:val="superscript"/>
        </w:rPr>
        <w:fldChar w:fldCharType="separate"/>
      </w:r>
      <w:r w:rsidR="0077252F" w:rsidRPr="0077252F">
        <w:rPr>
          <w:vertAlign w:val="superscript"/>
        </w:rPr>
        <w:t>[25]</w:t>
      </w:r>
      <w:r w:rsidR="0077252F" w:rsidRPr="0077252F">
        <w:rPr>
          <w:vertAlign w:val="superscript"/>
        </w:rPr>
        <w:fldChar w:fldCharType="end"/>
      </w:r>
      <w:r>
        <w:rPr>
          <w:rFonts w:hint="eastAsia"/>
        </w:rPr>
        <w:t>等。在对这种流动性质的污染物治理过程中，单个部门或组织往往难以形成有效的治理，通常需要进</w:t>
      </w:r>
      <w:r>
        <w:rPr>
          <w:rFonts w:hint="eastAsia"/>
        </w:rPr>
        <w:lastRenderedPageBreak/>
        <w:t>行跨域联合治理，实现区域之间的联防联治。目前，我国多地政府已经着手建立健全区域协作机制，以应对环境污染防治，并取得了一定成效。</w:t>
      </w:r>
    </w:p>
    <w:p w14:paraId="05EDA4C3" w14:textId="1DFA36D9" w:rsidR="005D63CB" w:rsidRDefault="005D63CB" w:rsidP="00756725">
      <w:pPr>
        <w:spacing w:before="78" w:after="78"/>
        <w:ind w:firstLine="480"/>
      </w:pPr>
      <w:r>
        <w:rPr>
          <w:rFonts w:hint="eastAsia"/>
        </w:rPr>
        <w:t>本文认为，在整个社区充电桩安装的过程中，物业、业主委员会以及业主</w:t>
      </w:r>
      <w:r w:rsidR="00F72914">
        <w:rPr>
          <w:rFonts w:hint="eastAsia"/>
        </w:rPr>
        <w:t>都是重要的参与主体。从案例来看，单一的主体都无法建成社区充电桩：业主想要拥有自己的充电桩，需要向物业申请相关许可证明；物业想要维护社区安稳、收缴物业费，需要推动充电桩的建设，满足业主的需求；业主委员会想要维护社区稳定、推动社区发展，需要搭建业主与物业之间沟通的桥梁，加强多方主体之间的联系。</w:t>
      </w:r>
      <w:r w:rsidR="00B9181C">
        <w:rPr>
          <w:rFonts w:hint="eastAsia"/>
        </w:rPr>
        <w:t>因此，该过程中主要的三个</w:t>
      </w:r>
      <w:r w:rsidR="00C60762">
        <w:rPr>
          <w:rFonts w:hint="eastAsia"/>
        </w:rPr>
        <w:t>主体只有</w:t>
      </w:r>
      <w:r w:rsidR="00BB3B11">
        <w:rPr>
          <w:rFonts w:hint="eastAsia"/>
        </w:rPr>
        <w:t>注重</w:t>
      </w:r>
      <w:r w:rsidR="00933F6D">
        <w:rPr>
          <w:rFonts w:hint="eastAsia"/>
        </w:rPr>
        <w:t>互动</w:t>
      </w:r>
      <w:r w:rsidR="00BB3B11">
        <w:rPr>
          <w:rFonts w:hint="eastAsia"/>
        </w:rPr>
        <w:t>联系，进而实现</w:t>
      </w:r>
      <w:r w:rsidR="00B9181C">
        <w:rPr>
          <w:rFonts w:hint="eastAsia"/>
        </w:rPr>
        <w:t>协同共治，才能推动社区充电转的安装以及社区的稳定</w:t>
      </w:r>
      <w:r w:rsidR="00BB3B11">
        <w:rPr>
          <w:rFonts w:hint="eastAsia"/>
        </w:rPr>
        <w:t>和</w:t>
      </w:r>
      <w:r w:rsidR="00B9181C">
        <w:rPr>
          <w:rFonts w:hint="eastAsia"/>
        </w:rPr>
        <w:t>发展</w:t>
      </w:r>
      <w:r w:rsidR="00BB3B11">
        <w:rPr>
          <w:rFonts w:hint="eastAsia"/>
        </w:rPr>
        <w:t>（如图</w:t>
      </w:r>
      <w:r w:rsidR="00BB3B11">
        <w:rPr>
          <w:rFonts w:hint="eastAsia"/>
        </w:rPr>
        <w:t>2</w:t>
      </w:r>
      <w:r w:rsidR="00BB3B11">
        <w:rPr>
          <w:rFonts w:hint="eastAsia"/>
        </w:rPr>
        <w:t>）</w:t>
      </w:r>
      <w:r w:rsidR="00B9181C">
        <w:rPr>
          <w:rFonts w:hint="eastAsia"/>
        </w:rPr>
        <w:t>。</w:t>
      </w:r>
    </w:p>
    <w:p w14:paraId="7BBE8D17" w14:textId="1BAFDAC7" w:rsidR="00F642C1" w:rsidRDefault="005D63CB" w:rsidP="00F642C1">
      <w:pPr>
        <w:spacing w:before="78" w:after="78"/>
        <w:ind w:firstLineChars="0" w:firstLine="0"/>
        <w:jc w:val="center"/>
      </w:pPr>
      <w:r w:rsidRPr="005D63CB">
        <w:rPr>
          <w:noProof/>
        </w:rPr>
        <w:drawing>
          <wp:inline distT="0" distB="0" distL="0" distR="0" wp14:anchorId="43810A31" wp14:editId="7B1625AA">
            <wp:extent cx="2701444" cy="2647285"/>
            <wp:effectExtent l="0" t="0" r="3810" b="127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2011" cy="2667440"/>
                    </a:xfrm>
                    <a:prstGeom prst="rect">
                      <a:avLst/>
                    </a:prstGeom>
                  </pic:spPr>
                </pic:pic>
              </a:graphicData>
            </a:graphic>
          </wp:inline>
        </w:drawing>
      </w:r>
    </w:p>
    <w:p w14:paraId="4468CD0C" w14:textId="0411B6F9" w:rsidR="005D63CB" w:rsidRDefault="00BB3B11" w:rsidP="00BB3B11">
      <w:pPr>
        <w:pStyle w:val="a3"/>
        <w:spacing w:before="78" w:after="78"/>
        <w:ind w:firstLine="400"/>
        <w:jc w:val="center"/>
      </w:pPr>
      <w:r>
        <w:rPr>
          <w:rFonts w:hint="eastAsia"/>
        </w:rPr>
        <w:t>图</w:t>
      </w:r>
      <w:r>
        <w:fldChar w:fldCharType="begin"/>
      </w:r>
      <w:r>
        <w:instrText xml:space="preserve"> </w:instrText>
      </w:r>
      <w:r>
        <w:rPr>
          <w:rFonts w:hint="eastAsia"/>
        </w:rPr>
        <w:instrText xml:space="preserve">SEQ </w:instrText>
      </w:r>
      <w:r>
        <w:rPr>
          <w:rFonts w:hint="eastAsia"/>
        </w:rPr>
        <w:instrText>图</w:instrText>
      </w:r>
      <w:r>
        <w:rPr>
          <w:rFonts w:hint="eastAsia"/>
        </w:rPr>
        <w:instrText>_ \* ARABIC</w:instrText>
      </w:r>
      <w:r>
        <w:instrText xml:space="preserve"> </w:instrText>
      </w:r>
      <w:r>
        <w:fldChar w:fldCharType="separate"/>
      </w:r>
      <w:r>
        <w:rPr>
          <w:noProof/>
        </w:rPr>
        <w:t>2</w:t>
      </w:r>
      <w:r>
        <w:fldChar w:fldCharType="end"/>
      </w:r>
      <w:r>
        <w:t xml:space="preserve"> </w:t>
      </w:r>
      <w:r>
        <w:rPr>
          <w:rFonts w:hint="eastAsia"/>
        </w:rPr>
        <w:t>多元互动协同共治</w:t>
      </w:r>
    </w:p>
    <w:p w14:paraId="42081498" w14:textId="290837AF" w:rsidR="00CA59C3" w:rsidRDefault="0017216B" w:rsidP="002544B2">
      <w:pPr>
        <w:pStyle w:val="2"/>
        <w:spacing w:before="78" w:after="78"/>
        <w:ind w:firstLine="482"/>
      </w:pPr>
      <w:bookmarkStart w:id="134" w:name="_Toc188550893"/>
      <w:r w:rsidRPr="0017216B">
        <w:rPr>
          <w:rFonts w:ascii="Times New Roman" w:hAnsi="Times New Roman" w:cs="Times New Roman"/>
        </w:rPr>
        <w:t>2</w:t>
      </w:r>
      <w:r w:rsidR="00351ACE">
        <w:rPr>
          <w:rFonts w:ascii="Times New Roman" w:hAnsi="Times New Roman" w:cs="Times New Roman"/>
        </w:rPr>
        <w:t>.3</w:t>
      </w:r>
      <w:r w:rsidR="00CA59C3" w:rsidRPr="00CA59C3">
        <w:rPr>
          <w:rFonts w:hint="eastAsia"/>
        </w:rPr>
        <w:t>案例分析框架</w:t>
      </w:r>
      <w:bookmarkEnd w:id="131"/>
      <w:bookmarkEnd w:id="132"/>
      <w:bookmarkEnd w:id="134"/>
    </w:p>
    <w:p w14:paraId="3CC2CBE8" w14:textId="39A476CC" w:rsidR="001006B5" w:rsidRDefault="00A4718F" w:rsidP="00B45D8A">
      <w:pPr>
        <w:spacing w:before="78" w:after="78"/>
        <w:ind w:firstLine="480"/>
        <w:rPr>
          <w:rFonts w:ascii="宋体" w:hAnsi="宋体"/>
        </w:rPr>
      </w:pPr>
      <w:r>
        <w:rPr>
          <w:rFonts w:ascii="宋体" w:hAnsi="宋体" w:hint="eastAsia"/>
        </w:rPr>
        <w:t>本案例</w:t>
      </w:r>
      <w:r w:rsidR="000E2CF9">
        <w:rPr>
          <w:rFonts w:ascii="宋体" w:hAnsi="宋体" w:hint="eastAsia"/>
        </w:rPr>
        <w:t>以委托代理理论</w:t>
      </w:r>
      <w:r w:rsidR="001C23B7">
        <w:rPr>
          <w:rFonts w:ascii="宋体" w:hAnsi="宋体" w:hint="eastAsia"/>
        </w:rPr>
        <w:t>和协同治理理论</w:t>
      </w:r>
      <w:r w:rsidR="000E2CF9">
        <w:rPr>
          <w:rFonts w:ascii="宋体" w:hAnsi="宋体" w:hint="eastAsia"/>
        </w:rPr>
        <w:t>为基础</w:t>
      </w:r>
      <w:r w:rsidR="00BA2819">
        <w:rPr>
          <w:rFonts w:ascii="宋体" w:hAnsi="宋体" w:hint="eastAsia"/>
        </w:rPr>
        <w:t>，</w:t>
      </w:r>
      <w:r w:rsidR="001006B5">
        <w:rPr>
          <w:rFonts w:ascii="宋体" w:hAnsi="宋体" w:hint="eastAsia"/>
        </w:rPr>
        <w:t>以委托代理失效作为问题分析工具，研究业主、业主委员会以及物业三个主体的委托代理失效关系产生原因；而后，</w:t>
      </w:r>
      <w:r w:rsidR="00C60762">
        <w:rPr>
          <w:rFonts w:ascii="宋体" w:hAnsi="宋体" w:hint="eastAsia"/>
        </w:rPr>
        <w:t>从协同共治的角度出发，分析多元主体在充电桩安装过程中应当承担的责任和具体做法</w:t>
      </w:r>
      <w:r w:rsidR="00A427A8">
        <w:rPr>
          <w:rFonts w:ascii="宋体" w:hAnsi="宋体" w:hint="eastAsia"/>
        </w:rPr>
        <w:t>。</w:t>
      </w:r>
      <w:r w:rsidR="006A4EC3">
        <w:rPr>
          <w:rFonts w:ascii="宋体" w:hAnsi="宋体" w:hint="eastAsia"/>
        </w:rPr>
        <w:t>从案例来看，</w:t>
      </w:r>
      <w:r w:rsidR="00045EA6">
        <w:rPr>
          <w:rFonts w:ascii="宋体" w:hAnsi="宋体" w:hint="eastAsia"/>
        </w:rPr>
        <w:t>物业、业主委员会以及业主</w:t>
      </w:r>
      <w:r w:rsidR="006A4EC3">
        <w:rPr>
          <w:rFonts w:ascii="宋体" w:hAnsi="宋体" w:hint="eastAsia"/>
        </w:rPr>
        <w:t>三个主体在整个充电桩安装的过程中存在明显的委托代理</w:t>
      </w:r>
      <w:r w:rsidR="00045EA6">
        <w:rPr>
          <w:rFonts w:ascii="宋体" w:hAnsi="宋体" w:hint="eastAsia"/>
        </w:rPr>
        <w:t>以及</w:t>
      </w:r>
      <w:r w:rsidR="006A4EC3">
        <w:rPr>
          <w:rFonts w:ascii="宋体" w:hAnsi="宋体" w:hint="eastAsia"/>
        </w:rPr>
        <w:t>失效行为，业主委托业主委员会和物业管理</w:t>
      </w:r>
      <w:r w:rsidR="003C7F94">
        <w:rPr>
          <w:rFonts w:ascii="宋体" w:hAnsi="宋体" w:hint="eastAsia"/>
        </w:rPr>
        <w:t>社区</w:t>
      </w:r>
      <w:r w:rsidR="006A4EC3">
        <w:rPr>
          <w:rFonts w:ascii="宋体" w:hAnsi="宋体" w:hint="eastAsia"/>
        </w:rPr>
        <w:t>却未进行有效监督导致委托失效；业主委员会代理业主委托事项却未能发挥自身职能导致代理失效，同时未对物业进行有效监督导致委托失效；物业在整个过程中存在明显“不作为”行为导致整个代理</w:t>
      </w:r>
      <w:r w:rsidR="006A4EC3">
        <w:rPr>
          <w:rFonts w:ascii="宋体" w:hAnsi="宋体" w:hint="eastAsia"/>
        </w:rPr>
        <w:lastRenderedPageBreak/>
        <w:t>失效。而在委托代理失效</w:t>
      </w:r>
      <w:r w:rsidR="00045EA6">
        <w:rPr>
          <w:rFonts w:ascii="宋体" w:hAnsi="宋体" w:hint="eastAsia"/>
        </w:rPr>
        <w:t>行为产生后</w:t>
      </w:r>
      <w:r w:rsidR="00AF244D">
        <w:rPr>
          <w:rFonts w:ascii="宋体" w:hAnsi="宋体" w:hint="eastAsia"/>
        </w:rPr>
        <w:t>，</w:t>
      </w:r>
      <w:r w:rsidR="00045EA6">
        <w:rPr>
          <w:rFonts w:ascii="宋体" w:hAnsi="宋体" w:hint="eastAsia"/>
        </w:rPr>
        <w:t>则需要物业、业主委员会以及业主三方共同努力</w:t>
      </w:r>
      <w:r w:rsidR="006B5232">
        <w:rPr>
          <w:rFonts w:ascii="宋体" w:hAnsi="宋体" w:hint="eastAsia"/>
        </w:rPr>
        <w:t>，加强交流互动，促进协同共治</w:t>
      </w:r>
      <w:r w:rsidR="00AF244D" w:rsidRPr="00AF244D">
        <w:rPr>
          <w:rFonts w:ascii="宋体" w:hAnsi="宋体" w:hint="eastAsia"/>
        </w:rPr>
        <w:t>（如图</w:t>
      </w:r>
      <w:r w:rsidR="00AF244D" w:rsidRPr="0064755E">
        <w:rPr>
          <w:rFonts w:cs="Times New Roman"/>
        </w:rPr>
        <w:t>2</w:t>
      </w:r>
      <w:r w:rsidR="00AF244D" w:rsidRPr="00AF244D">
        <w:rPr>
          <w:rFonts w:ascii="宋体" w:hAnsi="宋体" w:hint="eastAsia"/>
        </w:rPr>
        <w:t>），推动</w:t>
      </w:r>
      <w:r w:rsidR="003C7F94">
        <w:rPr>
          <w:rFonts w:ascii="宋体" w:hAnsi="宋体" w:hint="eastAsia"/>
        </w:rPr>
        <w:t>社区</w:t>
      </w:r>
      <w:r w:rsidR="00AF244D" w:rsidRPr="00AF244D">
        <w:rPr>
          <w:rFonts w:ascii="宋体" w:hAnsi="宋体" w:hint="eastAsia"/>
        </w:rPr>
        <w:t>充电桩的建设。</w:t>
      </w:r>
    </w:p>
    <w:p w14:paraId="79B4FCA1" w14:textId="7AD210F7" w:rsidR="00CA59C3" w:rsidRDefault="00957BB3" w:rsidP="00A4718F">
      <w:pPr>
        <w:spacing w:before="78" w:after="78"/>
        <w:ind w:firstLineChars="0" w:firstLine="0"/>
        <w:jc w:val="center"/>
        <w:rPr>
          <w:rFonts w:ascii="宋体" w:hAnsi="宋体"/>
        </w:rPr>
      </w:pPr>
      <w:r w:rsidRPr="00957BB3">
        <w:rPr>
          <w:rFonts w:ascii="宋体" w:hAnsi="宋体"/>
          <w:noProof/>
        </w:rPr>
        <w:drawing>
          <wp:inline distT="0" distB="0" distL="0" distR="0" wp14:anchorId="21D9918B" wp14:editId="5DE9C1E2">
            <wp:extent cx="3960000" cy="2520000"/>
            <wp:effectExtent l="0" t="0" r="2540" b="0"/>
            <wp:docPr id="11" name="图片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960000" cy="2520000"/>
                    </a:xfrm>
                    <a:prstGeom prst="rect">
                      <a:avLst/>
                    </a:prstGeom>
                  </pic:spPr>
                </pic:pic>
              </a:graphicData>
            </a:graphic>
          </wp:inline>
        </w:drawing>
      </w:r>
    </w:p>
    <w:p w14:paraId="652F3DA6" w14:textId="07CB59F2" w:rsidR="00A3746F" w:rsidRPr="0017216B" w:rsidRDefault="001C0F40" w:rsidP="0017216B">
      <w:pPr>
        <w:pStyle w:val="a3"/>
        <w:spacing w:before="78" w:after="78"/>
        <w:ind w:firstLineChars="0" w:firstLine="0"/>
        <w:jc w:val="center"/>
      </w:pPr>
      <w:r>
        <w:t>图</w:t>
      </w:r>
      <w:r w:rsidRPr="0064755E">
        <w:rPr>
          <w:rFonts w:ascii="Times New Roman" w:hAnsi="Times New Roman" w:cs="Times New Roman"/>
        </w:rPr>
        <w:fldChar w:fldCharType="begin"/>
      </w:r>
      <w:r w:rsidRPr="0064755E">
        <w:rPr>
          <w:rFonts w:ascii="Times New Roman" w:hAnsi="Times New Roman" w:cs="Times New Roman"/>
        </w:rPr>
        <w:instrText xml:space="preserve"> SEQ </w:instrText>
      </w:r>
      <w:r w:rsidRPr="0064755E">
        <w:rPr>
          <w:rFonts w:ascii="Times New Roman" w:hAnsi="Times New Roman" w:cs="Times New Roman"/>
        </w:rPr>
        <w:instrText>图</w:instrText>
      </w:r>
      <w:r w:rsidRPr="0064755E">
        <w:rPr>
          <w:rFonts w:ascii="Times New Roman" w:hAnsi="Times New Roman" w:cs="Times New Roman"/>
        </w:rPr>
        <w:instrText xml:space="preserve">_ \* ARABIC </w:instrText>
      </w:r>
      <w:r w:rsidRPr="0064755E">
        <w:rPr>
          <w:rFonts w:ascii="Times New Roman" w:hAnsi="Times New Roman" w:cs="Times New Roman"/>
        </w:rPr>
        <w:fldChar w:fldCharType="separate"/>
      </w:r>
      <w:r w:rsidR="00BB3B11">
        <w:rPr>
          <w:rFonts w:ascii="Times New Roman" w:hAnsi="Times New Roman" w:cs="Times New Roman"/>
          <w:noProof/>
        </w:rPr>
        <w:t>3</w:t>
      </w:r>
      <w:r w:rsidRPr="0064755E">
        <w:rPr>
          <w:rFonts w:ascii="Times New Roman" w:hAnsi="Times New Roman" w:cs="Times New Roman"/>
        </w:rPr>
        <w:fldChar w:fldCharType="end"/>
      </w:r>
      <w:r w:rsidR="00A614BD">
        <w:t xml:space="preserve">  </w:t>
      </w:r>
      <w:r w:rsidRPr="00914150">
        <w:rPr>
          <w:rFonts w:hint="eastAsia"/>
        </w:rPr>
        <w:t>案例分析框架图</w:t>
      </w:r>
      <w:bookmarkStart w:id="135" w:name="_Toc179144891"/>
      <w:bookmarkStart w:id="136" w:name="_Toc179148009"/>
    </w:p>
    <w:p w14:paraId="2F4CAD11" w14:textId="33E44BCF" w:rsidR="00CA59C3" w:rsidRPr="00CA59C3" w:rsidRDefault="009A25DE" w:rsidP="002544B2">
      <w:pPr>
        <w:pStyle w:val="1"/>
        <w:spacing w:before="78" w:after="78"/>
        <w:ind w:firstLine="562"/>
      </w:pPr>
      <w:bookmarkStart w:id="137" w:name="_Toc188550894"/>
      <w:r>
        <w:rPr>
          <w:rFonts w:hint="eastAsia"/>
        </w:rPr>
        <w:t>3</w:t>
      </w:r>
      <w:r>
        <w:t>.</w:t>
      </w:r>
      <w:r w:rsidR="00112B2C">
        <w:rPr>
          <w:rFonts w:hint="eastAsia"/>
        </w:rPr>
        <w:t>南通市</w:t>
      </w:r>
      <w:r w:rsidR="003C7F94">
        <w:rPr>
          <w:rFonts w:hint="eastAsia"/>
        </w:rPr>
        <w:t>G</w:t>
      </w:r>
      <w:r w:rsidR="003C7F94">
        <w:rPr>
          <w:rFonts w:hint="eastAsia"/>
        </w:rPr>
        <w:t>社区</w:t>
      </w:r>
      <w:r w:rsidR="00CA59C3" w:rsidRPr="00CA59C3">
        <w:rPr>
          <w:rFonts w:hint="eastAsia"/>
        </w:rPr>
        <w:t>充电桩</w:t>
      </w:r>
      <w:r w:rsidR="00112B2C">
        <w:rPr>
          <w:rFonts w:hint="eastAsia"/>
        </w:rPr>
        <w:t>的</w:t>
      </w:r>
      <w:r w:rsidR="00CA59C3" w:rsidRPr="00CA59C3">
        <w:rPr>
          <w:rFonts w:hint="eastAsia"/>
        </w:rPr>
        <w:t>安装困境</w:t>
      </w:r>
      <w:bookmarkEnd w:id="135"/>
      <w:bookmarkEnd w:id="136"/>
      <w:bookmarkEnd w:id="137"/>
    </w:p>
    <w:p w14:paraId="2B983354" w14:textId="12FD3F90" w:rsidR="00CA59C3" w:rsidRPr="00CA59C3" w:rsidRDefault="009A25DE" w:rsidP="002544B2">
      <w:pPr>
        <w:pStyle w:val="2"/>
        <w:spacing w:before="78" w:after="78"/>
        <w:ind w:firstLine="482"/>
      </w:pPr>
      <w:bookmarkStart w:id="138" w:name="_Toc179144892"/>
      <w:bookmarkStart w:id="139" w:name="_Toc179148010"/>
      <w:bookmarkStart w:id="140" w:name="_Hlk178617203"/>
      <w:bookmarkStart w:id="141" w:name="_Toc188550895"/>
      <w:r w:rsidRPr="009A25DE">
        <w:rPr>
          <w:rFonts w:ascii="Times New Roman" w:hAnsi="Times New Roman" w:cs="Times New Roman"/>
        </w:rPr>
        <w:t>3.1</w:t>
      </w:r>
      <w:r w:rsidR="00CA59C3" w:rsidRPr="00CA59C3">
        <w:rPr>
          <w:rFonts w:hint="eastAsia"/>
        </w:rPr>
        <w:t>物业责任缺失，管理效果</w:t>
      </w:r>
      <w:r w:rsidR="00466080">
        <w:rPr>
          <w:rFonts w:hint="eastAsia"/>
        </w:rPr>
        <w:t>较</w:t>
      </w:r>
      <w:r w:rsidR="00CA59C3" w:rsidRPr="00CA59C3">
        <w:rPr>
          <w:rFonts w:hint="eastAsia"/>
        </w:rPr>
        <w:t>差</w:t>
      </w:r>
      <w:bookmarkEnd w:id="138"/>
      <w:bookmarkEnd w:id="139"/>
      <w:bookmarkEnd w:id="141"/>
    </w:p>
    <w:p w14:paraId="08F5E24E" w14:textId="31EDD269" w:rsidR="00CA59C3" w:rsidRPr="00CA59C3" w:rsidRDefault="009A25DE" w:rsidP="005B0FD3">
      <w:pPr>
        <w:pStyle w:val="3"/>
        <w:spacing w:before="78" w:after="78"/>
        <w:ind w:firstLine="480"/>
      </w:pPr>
      <w:bookmarkStart w:id="142" w:name="_Toc179148011"/>
      <w:r>
        <w:t>3.1.1</w:t>
      </w:r>
      <w:r w:rsidR="00CA59C3" w:rsidRPr="00CA59C3">
        <w:rPr>
          <w:rFonts w:hint="eastAsia"/>
        </w:rPr>
        <w:t>推诿扯皮，</w:t>
      </w:r>
      <w:r w:rsidR="00EF5809">
        <w:rPr>
          <w:rFonts w:hint="eastAsia"/>
        </w:rPr>
        <w:t>自身行为失责</w:t>
      </w:r>
      <w:bookmarkEnd w:id="142"/>
    </w:p>
    <w:p w14:paraId="5BF77412" w14:textId="2B7E4520" w:rsidR="00CA59C3" w:rsidRPr="00CA59C3" w:rsidRDefault="00CA59C3" w:rsidP="00A3746F">
      <w:pPr>
        <w:spacing w:before="78" w:after="78" w:line="329" w:lineRule="auto"/>
        <w:ind w:firstLine="480"/>
        <w:rPr>
          <w:rFonts w:ascii="宋体" w:hAnsi="宋体"/>
        </w:rPr>
      </w:pPr>
      <w:r w:rsidRPr="00CA59C3">
        <w:rPr>
          <w:rFonts w:ascii="宋体" w:hAnsi="宋体" w:hint="eastAsia"/>
        </w:rPr>
        <w:t>物业在</w:t>
      </w:r>
      <w:r w:rsidR="003C7F94" w:rsidRPr="0064755E">
        <w:rPr>
          <w:rFonts w:cs="Times New Roman"/>
        </w:rPr>
        <w:t>G</w:t>
      </w:r>
      <w:r w:rsidR="003C7F94">
        <w:rPr>
          <w:rFonts w:ascii="宋体" w:hAnsi="宋体" w:hint="eastAsia"/>
        </w:rPr>
        <w:t>社区</w:t>
      </w:r>
      <w:r w:rsidRPr="00CA59C3">
        <w:rPr>
          <w:rFonts w:ascii="宋体" w:hAnsi="宋体" w:hint="eastAsia"/>
        </w:rPr>
        <w:t>充电桩安装过程中扮演着重要的角色，但是却并未发挥推动和促进的作用，反而对整个</w:t>
      </w:r>
      <w:r w:rsidR="003C7F94">
        <w:rPr>
          <w:rFonts w:ascii="宋体" w:hAnsi="宋体" w:hint="eastAsia"/>
        </w:rPr>
        <w:t>社区</w:t>
      </w:r>
      <w:r w:rsidRPr="00CA59C3">
        <w:rPr>
          <w:rFonts w:ascii="宋体" w:hAnsi="宋体" w:hint="eastAsia"/>
        </w:rPr>
        <w:t>的充电桩安装</w:t>
      </w:r>
      <w:r w:rsidR="00EF5809">
        <w:rPr>
          <w:rFonts w:ascii="宋体" w:hAnsi="宋体" w:hint="eastAsia"/>
        </w:rPr>
        <w:t>过程中起到了一定的阻碍作用</w:t>
      </w:r>
      <w:r w:rsidRPr="00CA59C3">
        <w:rPr>
          <w:rFonts w:ascii="宋体" w:hAnsi="宋体" w:hint="eastAsia"/>
        </w:rPr>
        <w:t>。</w:t>
      </w:r>
      <w:r w:rsidRPr="00CA59C3">
        <w:rPr>
          <w:rFonts w:ascii="宋体" w:hAnsi="宋体"/>
        </w:rPr>
        <w:t>在安装许可环节，物业</w:t>
      </w:r>
      <w:r w:rsidR="00B23EF1">
        <w:rPr>
          <w:rFonts w:ascii="宋体" w:hAnsi="宋体" w:hint="eastAsia"/>
        </w:rPr>
        <w:t>以停车位、电力证明、消防问题等为借口，</w:t>
      </w:r>
      <w:r w:rsidRPr="00CA59C3">
        <w:rPr>
          <w:rFonts w:ascii="宋体" w:hAnsi="宋体"/>
        </w:rPr>
        <w:t>多次拒绝业主安装充电桩的申请。</w:t>
      </w:r>
      <w:r w:rsidR="00EF5809">
        <w:rPr>
          <w:rFonts w:ascii="宋体" w:hAnsi="宋体" w:hint="eastAsia"/>
        </w:rPr>
        <w:t>接连三次的拒绝安装充电</w:t>
      </w:r>
      <w:proofErr w:type="gramStart"/>
      <w:r w:rsidR="00EF5809">
        <w:rPr>
          <w:rFonts w:ascii="宋体" w:hAnsi="宋体" w:hint="eastAsia"/>
        </w:rPr>
        <w:t>桩不仅</w:t>
      </w:r>
      <w:proofErr w:type="gramEnd"/>
      <w:r w:rsidR="00EF5809">
        <w:rPr>
          <w:rFonts w:ascii="宋体" w:hAnsi="宋体" w:hint="eastAsia"/>
        </w:rPr>
        <w:t>是物业自身推脱责任的行为，也是其对于相关法律法规理解的缺失。根据</w:t>
      </w:r>
      <w:r w:rsidR="00EF5809" w:rsidRPr="00EF5809">
        <w:rPr>
          <w:rFonts w:ascii="宋体" w:hAnsi="宋体"/>
        </w:rPr>
        <w:t>国家发展改革委等部门发布的《关于进一步提升电动汽车充电基础设施服务保障能力的实施意见》</w:t>
      </w:r>
      <w:r w:rsidR="00944D29">
        <w:rPr>
          <w:rFonts w:ascii="宋体" w:hAnsi="宋体" w:hint="eastAsia"/>
        </w:rPr>
        <w:t>指出：“</w:t>
      </w:r>
      <w:r w:rsidR="00944D29" w:rsidRPr="00944D29">
        <w:rPr>
          <w:rFonts w:ascii="宋体" w:hAnsi="宋体" w:hint="eastAsia"/>
        </w:rPr>
        <w:t>居住社区管理单位应积极配合用户安装充电设施并提供必要协助。</w:t>
      </w:r>
      <w:r w:rsidR="00944D29">
        <w:rPr>
          <w:rFonts w:ascii="宋体" w:hAnsi="宋体" w:hint="eastAsia"/>
        </w:rPr>
        <w:t>”而物业作为居住社区管理单位却屡次拒绝，只考虑物业自身利益，忽视</w:t>
      </w:r>
      <w:r w:rsidR="003C7F94">
        <w:rPr>
          <w:rFonts w:ascii="宋体" w:hAnsi="宋体" w:hint="eastAsia"/>
        </w:rPr>
        <w:t>社区</w:t>
      </w:r>
      <w:r w:rsidR="00944D29">
        <w:rPr>
          <w:rFonts w:ascii="宋体" w:hAnsi="宋体" w:hint="eastAsia"/>
        </w:rPr>
        <w:t>内部业主需求，并未起到“配合”的职责。</w:t>
      </w:r>
    </w:p>
    <w:p w14:paraId="3F2CB70C" w14:textId="262E9858" w:rsidR="00CA59C3" w:rsidRPr="00CA59C3" w:rsidRDefault="00CA59C3" w:rsidP="00A3746F">
      <w:pPr>
        <w:spacing w:before="78" w:after="78" w:line="329" w:lineRule="auto"/>
        <w:ind w:firstLine="480"/>
        <w:rPr>
          <w:rFonts w:ascii="宋体" w:hAnsi="宋体"/>
        </w:rPr>
      </w:pPr>
      <w:r w:rsidRPr="00CA59C3">
        <w:rPr>
          <w:rFonts w:ascii="宋体" w:hAnsi="宋体"/>
        </w:rPr>
        <w:t>在</w:t>
      </w:r>
      <w:r w:rsidR="003C7F94">
        <w:rPr>
          <w:rFonts w:ascii="宋体" w:hAnsi="宋体" w:hint="eastAsia"/>
        </w:rPr>
        <w:t>社区</w:t>
      </w:r>
      <w:r w:rsidRPr="00CA59C3">
        <w:rPr>
          <w:rFonts w:ascii="宋体" w:hAnsi="宋体" w:hint="eastAsia"/>
        </w:rPr>
        <w:t>出现</w:t>
      </w:r>
      <w:r w:rsidRPr="00CA59C3">
        <w:rPr>
          <w:rFonts w:ascii="宋体" w:hAnsi="宋体"/>
        </w:rPr>
        <w:t>飞线充电</w:t>
      </w:r>
      <w:r w:rsidRPr="00CA59C3">
        <w:rPr>
          <w:rFonts w:ascii="宋体" w:hAnsi="宋体" w:hint="eastAsia"/>
        </w:rPr>
        <w:t>现象后</w:t>
      </w:r>
      <w:r w:rsidRPr="00CA59C3">
        <w:rPr>
          <w:rFonts w:ascii="宋体" w:hAnsi="宋体"/>
        </w:rPr>
        <w:t>，物业禁止业主飞线充电，却不积极解决业主充电难的根本问题，即不推进充电桩的安装，导致与业主矛盾</w:t>
      </w:r>
      <w:r w:rsidR="00DC6227">
        <w:rPr>
          <w:rFonts w:ascii="宋体" w:hAnsi="宋体" w:hint="eastAsia"/>
        </w:rPr>
        <w:t>逐渐</w:t>
      </w:r>
      <w:r w:rsidRPr="00CA59C3">
        <w:rPr>
          <w:rFonts w:ascii="宋体" w:hAnsi="宋体"/>
        </w:rPr>
        <w:t>激化。在与业主</w:t>
      </w:r>
      <w:r w:rsidR="00B23EF1">
        <w:rPr>
          <w:rFonts w:ascii="宋体" w:hAnsi="宋体" w:hint="eastAsia"/>
        </w:rPr>
        <w:t>多次</w:t>
      </w:r>
      <w:r w:rsidRPr="00CA59C3">
        <w:rPr>
          <w:rFonts w:ascii="宋体" w:hAnsi="宋体"/>
        </w:rPr>
        <w:t>协商过程中，物业始终强调飞线充电的危害，却未采取有效措施解决充电桩安装许可的问题，只是一味要求业主停止飞线充电行为。</w:t>
      </w:r>
      <w:r w:rsidR="004C39BB">
        <w:rPr>
          <w:rFonts w:ascii="宋体" w:hAnsi="宋体" w:hint="eastAsia"/>
        </w:rPr>
        <w:t>这种行为归根到底是物业</w:t>
      </w:r>
      <w:proofErr w:type="gramStart"/>
      <w:r w:rsidR="004C39BB">
        <w:rPr>
          <w:rFonts w:ascii="宋体" w:hAnsi="宋体" w:hint="eastAsia"/>
        </w:rPr>
        <w:t>不想担责的</w:t>
      </w:r>
      <w:proofErr w:type="gramEnd"/>
      <w:r w:rsidR="004C39BB">
        <w:rPr>
          <w:rFonts w:ascii="宋体" w:hAnsi="宋体" w:hint="eastAsia"/>
        </w:rPr>
        <w:t>表现。正是本着“不作为”就不会“担责任”的心态，物业</w:t>
      </w:r>
      <w:r w:rsidR="00B23EF1">
        <w:rPr>
          <w:rFonts w:ascii="宋体" w:hAnsi="宋体" w:hint="eastAsia"/>
        </w:rPr>
        <w:t>方</w:t>
      </w:r>
      <w:r w:rsidR="004C39BB">
        <w:rPr>
          <w:rFonts w:ascii="宋体" w:hAnsi="宋体" w:hint="eastAsia"/>
        </w:rPr>
        <w:t>并未采取实际的解决方案，而是一味的“堵”，并没有考虑到“通”。</w:t>
      </w:r>
    </w:p>
    <w:p w14:paraId="31771F67" w14:textId="0FE734C9" w:rsidR="00CA59C3" w:rsidRPr="00CA59C3" w:rsidRDefault="00CA59C3" w:rsidP="00A3746F">
      <w:pPr>
        <w:spacing w:before="78" w:after="78" w:line="329" w:lineRule="auto"/>
        <w:ind w:firstLine="480"/>
        <w:rPr>
          <w:rFonts w:ascii="宋体" w:hAnsi="宋体"/>
        </w:rPr>
      </w:pPr>
      <w:r w:rsidRPr="00CA59C3">
        <w:rPr>
          <w:rFonts w:ascii="宋体" w:hAnsi="宋体" w:hint="eastAsia"/>
        </w:rPr>
        <w:lastRenderedPageBreak/>
        <w:t>当</w:t>
      </w:r>
      <w:r w:rsidR="003C7F94">
        <w:rPr>
          <w:rFonts w:ascii="宋体" w:hAnsi="宋体" w:hint="eastAsia"/>
        </w:rPr>
        <w:t>社区</w:t>
      </w:r>
      <w:r w:rsidRPr="00CA59C3">
        <w:rPr>
          <w:rFonts w:ascii="宋体" w:hAnsi="宋体" w:hint="eastAsia"/>
        </w:rPr>
        <w:t>需要增容时，</w:t>
      </w:r>
      <w:r w:rsidRPr="00CA59C3">
        <w:rPr>
          <w:rFonts w:ascii="宋体" w:hAnsi="宋体"/>
        </w:rPr>
        <w:t>物业</w:t>
      </w:r>
      <w:r w:rsidRPr="00CA59C3">
        <w:rPr>
          <w:rFonts w:ascii="宋体" w:hAnsi="宋体" w:hint="eastAsia"/>
        </w:rPr>
        <w:t>则</w:t>
      </w:r>
      <w:r w:rsidRPr="00CA59C3">
        <w:rPr>
          <w:rFonts w:ascii="宋体" w:hAnsi="宋体"/>
        </w:rPr>
        <w:t>将</w:t>
      </w:r>
      <w:r w:rsidRPr="00CA59C3">
        <w:rPr>
          <w:rFonts w:ascii="宋体" w:hAnsi="宋体" w:hint="eastAsia"/>
        </w:rPr>
        <w:t>增</w:t>
      </w:r>
      <w:proofErr w:type="gramStart"/>
      <w:r w:rsidRPr="00CA59C3">
        <w:rPr>
          <w:rFonts w:ascii="宋体" w:hAnsi="宋体"/>
        </w:rPr>
        <w:t>容责任</w:t>
      </w:r>
      <w:proofErr w:type="gramEnd"/>
      <w:r w:rsidRPr="00CA59C3">
        <w:rPr>
          <w:rFonts w:ascii="宋体" w:hAnsi="宋体"/>
        </w:rPr>
        <w:t>推给业主，称扩容需要改线等操作，费用应由业主承担，而未积极履行自身在</w:t>
      </w:r>
      <w:r w:rsidR="003C7F94">
        <w:rPr>
          <w:rFonts w:ascii="宋体" w:hAnsi="宋体"/>
        </w:rPr>
        <w:t>社区</w:t>
      </w:r>
      <w:r w:rsidRPr="00CA59C3">
        <w:rPr>
          <w:rFonts w:ascii="宋体" w:hAnsi="宋体"/>
        </w:rPr>
        <w:t>基础设施建设方面的责任。</w:t>
      </w:r>
      <w:r w:rsidR="003C7F94">
        <w:rPr>
          <w:rFonts w:ascii="宋体" w:hAnsi="宋体" w:hint="eastAsia"/>
        </w:rPr>
        <w:t>社区</w:t>
      </w:r>
      <w:r w:rsidR="000218B5">
        <w:rPr>
          <w:rFonts w:ascii="宋体" w:hAnsi="宋体" w:hint="eastAsia"/>
        </w:rPr>
        <w:t>增容的费用分摊有多种方法，对于</w:t>
      </w:r>
      <w:r w:rsidR="003C7F94" w:rsidRPr="0064755E">
        <w:rPr>
          <w:rFonts w:cs="Times New Roman"/>
        </w:rPr>
        <w:t>G</w:t>
      </w:r>
      <w:r w:rsidR="003C7F94">
        <w:rPr>
          <w:rFonts w:ascii="宋体" w:hAnsi="宋体" w:hint="eastAsia"/>
        </w:rPr>
        <w:t>社区</w:t>
      </w:r>
      <w:r w:rsidR="000218B5">
        <w:rPr>
          <w:rFonts w:ascii="宋体" w:hAnsi="宋体" w:hint="eastAsia"/>
        </w:rPr>
        <w:t>而言，由于开发商已经撤离，由物业管理，因此在增容中产生的费用应由物业与业主协商共同分担。单纯的将增容的责任推拖到业主身上是物业自身失责的表现。</w:t>
      </w:r>
    </w:p>
    <w:p w14:paraId="515234BB" w14:textId="6F79FDAA" w:rsidR="00CA59C3" w:rsidRPr="00CA59C3" w:rsidRDefault="003C7F94" w:rsidP="006846F5">
      <w:pPr>
        <w:spacing w:before="78" w:after="78"/>
        <w:ind w:firstLine="480"/>
        <w:rPr>
          <w:rFonts w:ascii="宋体" w:hAnsi="宋体"/>
        </w:rPr>
      </w:pPr>
      <w:r w:rsidRPr="0064755E">
        <w:rPr>
          <w:rFonts w:cs="Times New Roman"/>
        </w:rPr>
        <w:t>G</w:t>
      </w:r>
      <w:r>
        <w:rPr>
          <w:rFonts w:ascii="宋体" w:hAnsi="宋体"/>
        </w:rPr>
        <w:t>社区</w:t>
      </w:r>
      <w:r w:rsidR="00CA59C3" w:rsidRPr="00CA59C3">
        <w:rPr>
          <w:rFonts w:ascii="宋体" w:hAnsi="宋体"/>
        </w:rPr>
        <w:t>物业在充电桩安装相关事宜上的表现是</w:t>
      </w:r>
      <w:r w:rsidR="00DC6227">
        <w:rPr>
          <w:rFonts w:ascii="宋体" w:hAnsi="宋体" w:hint="eastAsia"/>
        </w:rPr>
        <w:t>明显的“不作为”行为</w:t>
      </w:r>
      <w:r w:rsidR="00B23EF1">
        <w:rPr>
          <w:rFonts w:ascii="宋体" w:hAnsi="宋体" w:hint="eastAsia"/>
        </w:rPr>
        <w:t>。</w:t>
      </w:r>
      <w:r w:rsidR="00104C21">
        <w:rPr>
          <w:rFonts w:ascii="宋体" w:hAnsi="宋体" w:hint="eastAsia"/>
        </w:rPr>
        <w:t>一方面，</w:t>
      </w:r>
      <w:r w:rsidR="00CA59C3" w:rsidRPr="00CA59C3">
        <w:rPr>
          <w:rFonts w:ascii="宋体" w:hAnsi="宋体"/>
        </w:rPr>
        <w:t>物业缺乏应有的服务意识和责任感。在面对业主对充电桩安装的合理需求时，物业没有积极主动地去协助解决问题，而是不断地设置障碍</w:t>
      </w:r>
      <w:r w:rsidR="00104C21">
        <w:rPr>
          <w:rFonts w:ascii="宋体" w:hAnsi="宋体" w:hint="eastAsia"/>
        </w:rPr>
        <w:t>拒绝业主的安装需求</w:t>
      </w:r>
      <w:r w:rsidR="00CA59C3" w:rsidRPr="00CA59C3">
        <w:rPr>
          <w:rFonts w:ascii="宋体" w:hAnsi="宋体"/>
        </w:rPr>
        <w:t>。从以车位问题、</w:t>
      </w:r>
      <w:proofErr w:type="gramStart"/>
      <w:r w:rsidR="00CA59C3" w:rsidRPr="00CA59C3">
        <w:rPr>
          <w:rFonts w:ascii="宋体" w:hAnsi="宋体"/>
        </w:rPr>
        <w:t>电力消防</w:t>
      </w:r>
      <w:proofErr w:type="gramEnd"/>
      <w:r w:rsidR="00CA59C3" w:rsidRPr="00CA59C3">
        <w:rPr>
          <w:rFonts w:ascii="宋体" w:hAnsi="宋体"/>
        </w:rPr>
        <w:t>问题为由拒绝安装申请，到禁止飞线充电却不解决根本的充电难问题，再到将电容增</w:t>
      </w:r>
      <w:proofErr w:type="gramStart"/>
      <w:r w:rsidR="00CA59C3" w:rsidRPr="00CA59C3">
        <w:rPr>
          <w:rFonts w:ascii="宋体" w:hAnsi="宋体"/>
        </w:rPr>
        <w:t>容责</w:t>
      </w:r>
      <w:proofErr w:type="gramEnd"/>
      <w:r w:rsidR="00CA59C3" w:rsidRPr="00CA59C3">
        <w:rPr>
          <w:rFonts w:ascii="宋体" w:hAnsi="宋体"/>
        </w:rPr>
        <w:t>任推给业主，物业都</w:t>
      </w:r>
      <w:r w:rsidR="00E7728B">
        <w:rPr>
          <w:rFonts w:ascii="宋体" w:hAnsi="宋体" w:hint="eastAsia"/>
        </w:rPr>
        <w:t>表现</w:t>
      </w:r>
      <w:r w:rsidR="00CA59C3" w:rsidRPr="00CA59C3">
        <w:rPr>
          <w:rFonts w:ascii="宋体" w:hAnsi="宋体"/>
        </w:rPr>
        <w:t>出其对自身责任的逃避和对业主需求的漠视。</w:t>
      </w:r>
      <w:r w:rsidR="00205E84">
        <w:rPr>
          <w:rFonts w:ascii="宋体" w:hAnsi="宋体" w:hint="eastAsia"/>
        </w:rPr>
        <w:t>另一方面，</w:t>
      </w:r>
      <w:r w:rsidR="00CA59C3" w:rsidRPr="00CA59C3">
        <w:rPr>
          <w:rFonts w:ascii="宋体" w:hAnsi="宋体"/>
        </w:rPr>
        <w:t>物业的这种行为导致了一系列不良后果</w:t>
      </w:r>
      <w:r w:rsidR="00E7728B">
        <w:rPr>
          <w:rFonts w:ascii="宋体" w:hAnsi="宋体" w:hint="eastAsia"/>
        </w:rPr>
        <w:t>，</w:t>
      </w:r>
      <w:r w:rsidR="00CA59C3" w:rsidRPr="00CA59C3">
        <w:rPr>
          <w:rFonts w:ascii="宋体" w:hAnsi="宋体"/>
        </w:rPr>
        <w:t>业主与物业之间的矛盾不断激化，</w:t>
      </w:r>
      <w:r>
        <w:rPr>
          <w:rFonts w:ascii="宋体" w:hAnsi="宋体"/>
        </w:rPr>
        <w:t>社区</w:t>
      </w:r>
      <w:r w:rsidR="00E7728B">
        <w:rPr>
          <w:rFonts w:ascii="宋体" w:hAnsi="宋体" w:hint="eastAsia"/>
        </w:rPr>
        <w:t>业主之间的</w:t>
      </w:r>
      <w:r w:rsidR="00CA59C3" w:rsidRPr="00CA59C3">
        <w:rPr>
          <w:rFonts w:ascii="宋体" w:hAnsi="宋体"/>
        </w:rPr>
        <w:t>关系变得紧张，业主对物业的信任</w:t>
      </w:r>
      <w:r w:rsidR="00E7728B">
        <w:rPr>
          <w:rFonts w:ascii="宋体" w:hAnsi="宋体" w:hint="eastAsia"/>
        </w:rPr>
        <w:t>也受到影响</w:t>
      </w:r>
      <w:r w:rsidR="00CA59C3" w:rsidRPr="00CA59C3">
        <w:rPr>
          <w:rFonts w:ascii="宋体" w:hAnsi="宋体"/>
        </w:rPr>
        <w:t>，甚至出现业主拒交</w:t>
      </w:r>
      <w:proofErr w:type="gramStart"/>
      <w:r w:rsidR="00CA59C3" w:rsidRPr="00CA59C3">
        <w:rPr>
          <w:rFonts w:ascii="宋体" w:hAnsi="宋体"/>
        </w:rPr>
        <w:t>物业费</w:t>
      </w:r>
      <w:proofErr w:type="gramEnd"/>
      <w:r w:rsidR="00CA59C3" w:rsidRPr="00CA59C3">
        <w:rPr>
          <w:rFonts w:ascii="宋体" w:hAnsi="宋体"/>
        </w:rPr>
        <w:t>的情况，影响了物业自身的正常运营。</w:t>
      </w:r>
    </w:p>
    <w:p w14:paraId="59BDBD7A" w14:textId="4DB59E59" w:rsidR="00CA59C3" w:rsidRPr="00CA59C3" w:rsidRDefault="009A25DE" w:rsidP="002544B2">
      <w:pPr>
        <w:pStyle w:val="3"/>
        <w:spacing w:before="78" w:after="78"/>
        <w:ind w:firstLine="480"/>
      </w:pPr>
      <w:bookmarkStart w:id="143" w:name="_Toc179148012"/>
      <w:r>
        <w:t>3.1.</w:t>
      </w:r>
      <w:r w:rsidR="00CA59C3" w:rsidRPr="00CA59C3">
        <w:rPr>
          <w:rFonts w:hint="eastAsia"/>
        </w:rPr>
        <w:t>2</w:t>
      </w:r>
      <w:r w:rsidR="00CA59C3" w:rsidRPr="00CA59C3">
        <w:rPr>
          <w:rFonts w:hint="eastAsia"/>
        </w:rPr>
        <w:t>管理混乱，乱停乱放严重</w:t>
      </w:r>
      <w:bookmarkEnd w:id="143"/>
    </w:p>
    <w:p w14:paraId="24FBB285" w14:textId="1C1622BC" w:rsidR="00CA59C3" w:rsidRPr="00CA59C3" w:rsidRDefault="00205E84" w:rsidP="006846F5">
      <w:pPr>
        <w:spacing w:before="78" w:after="78"/>
        <w:ind w:firstLine="480"/>
        <w:rPr>
          <w:rFonts w:ascii="宋体" w:hAnsi="宋体"/>
        </w:rPr>
      </w:pPr>
      <w:r>
        <w:rPr>
          <w:rFonts w:ascii="宋体" w:hAnsi="宋体" w:hint="eastAsia"/>
        </w:rPr>
        <w:t>在</w:t>
      </w:r>
      <w:r w:rsidR="003C7F94">
        <w:rPr>
          <w:rFonts w:ascii="宋体" w:hAnsi="宋体" w:hint="eastAsia"/>
        </w:rPr>
        <w:t>社区</w:t>
      </w:r>
      <w:r>
        <w:rPr>
          <w:rFonts w:ascii="宋体" w:hAnsi="宋体" w:hint="eastAsia"/>
        </w:rPr>
        <w:t>建设之初，开发商并未考虑到如今车位紧张的问题，出现了</w:t>
      </w:r>
      <w:r w:rsidR="00CA59C3" w:rsidRPr="00CA59C3">
        <w:rPr>
          <w:rFonts w:ascii="宋体" w:hAnsi="宋体"/>
        </w:rPr>
        <w:t>停车位规划与住户数量严重失衡</w:t>
      </w:r>
      <w:r w:rsidR="00E7728B">
        <w:rPr>
          <w:rFonts w:ascii="宋体" w:hAnsi="宋体" w:hint="eastAsia"/>
        </w:rPr>
        <w:t>的问题</w:t>
      </w:r>
      <w:r w:rsidR="00CA59C3" w:rsidRPr="00CA59C3">
        <w:rPr>
          <w:rFonts w:ascii="宋体" w:hAnsi="宋体"/>
        </w:rPr>
        <w:t>，规划的</w:t>
      </w:r>
      <w:r w:rsidR="00CA59C3" w:rsidRPr="0064755E">
        <w:rPr>
          <w:rFonts w:cs="Times New Roman"/>
        </w:rPr>
        <w:t>898</w:t>
      </w:r>
      <w:r w:rsidR="00CA59C3" w:rsidRPr="00CA59C3">
        <w:rPr>
          <w:rFonts w:ascii="宋体" w:hAnsi="宋体"/>
        </w:rPr>
        <w:t>个停车位远远无法满足</w:t>
      </w:r>
      <w:r w:rsidR="00E7728B">
        <w:rPr>
          <w:rFonts w:ascii="宋体" w:hAnsi="宋体" w:hint="eastAsia"/>
        </w:rPr>
        <w:t>现有</w:t>
      </w:r>
      <w:r w:rsidR="00CA59C3" w:rsidRPr="00CA59C3">
        <w:rPr>
          <w:rFonts w:ascii="宋体" w:hAnsi="宋体"/>
        </w:rPr>
        <w:t>住户的停车需求</w:t>
      </w:r>
      <w:r w:rsidR="0099448E">
        <w:rPr>
          <w:rFonts w:ascii="宋体" w:hAnsi="宋体" w:hint="eastAsia"/>
        </w:rPr>
        <w:t>。然而，</w:t>
      </w:r>
      <w:r w:rsidR="00CA59C3" w:rsidRPr="00CA59C3">
        <w:rPr>
          <w:rFonts w:ascii="宋体" w:hAnsi="宋体"/>
        </w:rPr>
        <w:t>物业未能及时察觉</w:t>
      </w:r>
      <w:r w:rsidR="00E7728B" w:rsidRPr="00E7728B">
        <w:rPr>
          <w:rFonts w:ascii="宋体" w:hAnsi="宋体"/>
        </w:rPr>
        <w:t>这一规划</w:t>
      </w:r>
      <w:r w:rsidR="00E7728B">
        <w:rPr>
          <w:rFonts w:ascii="宋体" w:hAnsi="宋体" w:hint="eastAsia"/>
        </w:rPr>
        <w:t>问题</w:t>
      </w:r>
      <w:r w:rsidR="00CA59C3" w:rsidRPr="00CA59C3">
        <w:rPr>
          <w:rFonts w:ascii="宋体" w:hAnsi="宋体"/>
        </w:rPr>
        <w:t>并提出改善措施。面对</w:t>
      </w:r>
      <w:r w:rsidR="003C7F94">
        <w:rPr>
          <w:rFonts w:ascii="宋体" w:hAnsi="宋体"/>
        </w:rPr>
        <w:t>社区</w:t>
      </w:r>
      <w:r w:rsidR="00CA59C3" w:rsidRPr="00CA59C3">
        <w:rPr>
          <w:rFonts w:ascii="宋体" w:hAnsi="宋体"/>
        </w:rPr>
        <w:t>周边商铺</w:t>
      </w:r>
      <w:r w:rsidR="00E7728B">
        <w:rPr>
          <w:rFonts w:ascii="宋体" w:hAnsi="宋体" w:hint="eastAsia"/>
        </w:rPr>
        <w:t>大量汽车进入</w:t>
      </w:r>
      <w:r w:rsidR="003C7F94">
        <w:rPr>
          <w:rFonts w:ascii="宋体" w:hAnsi="宋体" w:hint="eastAsia"/>
        </w:rPr>
        <w:t>社区</w:t>
      </w:r>
      <w:r w:rsidR="00CA59C3" w:rsidRPr="00CA59C3">
        <w:rPr>
          <w:rFonts w:ascii="宋体" w:hAnsi="宋体"/>
        </w:rPr>
        <w:t>，物业管理松散，</w:t>
      </w:r>
      <w:r w:rsidR="00E7728B">
        <w:rPr>
          <w:rFonts w:ascii="宋体" w:hAnsi="宋体" w:hint="eastAsia"/>
        </w:rPr>
        <w:t>车辆可以随意进出</w:t>
      </w:r>
      <w:r w:rsidR="003C7F94">
        <w:rPr>
          <w:rFonts w:ascii="宋体" w:hAnsi="宋体" w:hint="eastAsia"/>
        </w:rPr>
        <w:t>社区</w:t>
      </w:r>
      <w:r w:rsidR="00CA59C3" w:rsidRPr="00CA59C3">
        <w:rPr>
          <w:rFonts w:ascii="宋体" w:hAnsi="宋体"/>
        </w:rPr>
        <w:t>，</w:t>
      </w:r>
      <w:r w:rsidR="003C7F94">
        <w:rPr>
          <w:rFonts w:ascii="宋体" w:hAnsi="宋体" w:hint="eastAsia"/>
        </w:rPr>
        <w:t>社区</w:t>
      </w:r>
      <w:r w:rsidR="00CA59C3" w:rsidRPr="00CA59C3">
        <w:rPr>
          <w:rFonts w:ascii="宋体" w:hAnsi="宋体"/>
        </w:rPr>
        <w:t>停车压力</w:t>
      </w:r>
      <w:r w:rsidR="00E7728B">
        <w:rPr>
          <w:rFonts w:ascii="宋体" w:hAnsi="宋体" w:hint="eastAsia"/>
        </w:rPr>
        <w:t>大幅增加</w:t>
      </w:r>
      <w:r w:rsidR="00CA59C3" w:rsidRPr="00CA59C3">
        <w:rPr>
          <w:rFonts w:ascii="宋体" w:hAnsi="宋体"/>
        </w:rPr>
        <w:t>，物业却未采取有效的管控措施，导致</w:t>
      </w:r>
      <w:r w:rsidR="003C7F94">
        <w:rPr>
          <w:rFonts w:ascii="宋体" w:hAnsi="宋体"/>
        </w:rPr>
        <w:t>社区</w:t>
      </w:r>
      <w:r w:rsidR="00CA59C3" w:rsidRPr="00CA59C3">
        <w:rPr>
          <w:rFonts w:ascii="宋体" w:hAnsi="宋体"/>
        </w:rPr>
        <w:t>管理陷入混乱。</w:t>
      </w:r>
      <w:r w:rsidR="002C4E39">
        <w:rPr>
          <w:rFonts w:ascii="宋体" w:hAnsi="宋体" w:hint="eastAsia"/>
        </w:rPr>
        <w:t>此外，</w:t>
      </w:r>
      <w:r w:rsidR="003C7F94">
        <w:rPr>
          <w:rFonts w:ascii="宋体" w:hAnsi="宋体" w:hint="eastAsia"/>
        </w:rPr>
        <w:t>社区</w:t>
      </w:r>
      <w:r w:rsidR="002C4E39">
        <w:rPr>
          <w:rFonts w:ascii="宋体" w:hAnsi="宋体" w:hint="eastAsia"/>
        </w:rPr>
        <w:t>地面常常会有车辆占用路面两边，甚至占用</w:t>
      </w:r>
      <w:proofErr w:type="gramStart"/>
      <w:r w:rsidR="003C7F94">
        <w:rPr>
          <w:rFonts w:ascii="宋体" w:hAnsi="宋体" w:hint="eastAsia"/>
        </w:rPr>
        <w:t>社区</w:t>
      </w:r>
      <w:r w:rsidR="002C4E39">
        <w:rPr>
          <w:rFonts w:ascii="宋体" w:hAnsi="宋体" w:hint="eastAsia"/>
        </w:rPr>
        <w:t>消防</w:t>
      </w:r>
      <w:proofErr w:type="gramEnd"/>
      <w:r w:rsidR="002C4E39">
        <w:rPr>
          <w:rFonts w:ascii="宋体" w:hAnsi="宋体" w:hint="eastAsia"/>
        </w:rPr>
        <w:t>通道。而</w:t>
      </w:r>
      <w:r w:rsidR="00CA59C3" w:rsidRPr="00CA59C3">
        <w:rPr>
          <w:rFonts w:ascii="宋体" w:hAnsi="宋体"/>
        </w:rPr>
        <w:t>地下车库的</w:t>
      </w:r>
      <w:r w:rsidR="002C4E39">
        <w:rPr>
          <w:rFonts w:ascii="宋体" w:hAnsi="宋体" w:hint="eastAsia"/>
        </w:rPr>
        <w:t>管理更加混乱</w:t>
      </w:r>
      <w:r w:rsidR="00B23EF1">
        <w:rPr>
          <w:rFonts w:ascii="宋体" w:hAnsi="宋体" w:hint="eastAsia"/>
        </w:rPr>
        <w:t>，</w:t>
      </w:r>
      <w:r w:rsidR="00CA59C3" w:rsidRPr="00CA59C3">
        <w:rPr>
          <w:rFonts w:ascii="宋体" w:hAnsi="宋体"/>
        </w:rPr>
        <w:t>车辆乱停乱放现象</w:t>
      </w:r>
      <w:r w:rsidR="00E7728B">
        <w:rPr>
          <w:rFonts w:ascii="宋体" w:hAnsi="宋体" w:hint="eastAsia"/>
        </w:rPr>
        <w:t>严重</w:t>
      </w:r>
      <w:r w:rsidR="00CA59C3" w:rsidRPr="00CA59C3">
        <w:rPr>
          <w:rFonts w:ascii="宋体" w:hAnsi="宋体"/>
        </w:rPr>
        <w:t>，拐角处</w:t>
      </w:r>
      <w:r w:rsidR="00E7728B">
        <w:rPr>
          <w:rFonts w:ascii="宋体" w:hAnsi="宋体" w:hint="eastAsia"/>
        </w:rPr>
        <w:t>经常停放</w:t>
      </w:r>
      <w:r w:rsidR="00CA59C3" w:rsidRPr="00CA59C3">
        <w:rPr>
          <w:rFonts w:ascii="宋体" w:hAnsi="宋体"/>
        </w:rPr>
        <w:t>车辆阻碍通道，影响业主进出，而物业只是简单地表示联系车主，</w:t>
      </w:r>
      <w:r w:rsidR="00E7728B">
        <w:rPr>
          <w:rFonts w:ascii="宋体" w:hAnsi="宋体" w:hint="eastAsia"/>
        </w:rPr>
        <w:t>没有</w:t>
      </w:r>
      <w:r w:rsidR="00CA59C3" w:rsidRPr="00CA59C3">
        <w:rPr>
          <w:rFonts w:ascii="宋体" w:hAnsi="宋体"/>
        </w:rPr>
        <w:t>从根本上解决问题。在油车和</w:t>
      </w:r>
      <w:r w:rsidR="007C0146">
        <w:rPr>
          <w:rFonts w:ascii="宋体" w:hAnsi="宋体" w:hint="eastAsia"/>
        </w:rPr>
        <w:t>新能源汽车</w:t>
      </w:r>
      <w:r w:rsidR="00CA59C3" w:rsidRPr="00CA59C3">
        <w:rPr>
          <w:rFonts w:ascii="宋体" w:hAnsi="宋体"/>
        </w:rPr>
        <w:t>停放问题上，随着新能源汽车增多，充电</w:t>
      </w:r>
      <w:proofErr w:type="gramStart"/>
      <w:r w:rsidR="00CA59C3" w:rsidRPr="00CA59C3">
        <w:rPr>
          <w:rFonts w:ascii="宋体" w:hAnsi="宋体"/>
        </w:rPr>
        <w:t>桩增加</w:t>
      </w:r>
      <w:proofErr w:type="gramEnd"/>
      <w:r w:rsidR="00CA59C3" w:rsidRPr="00CA59C3">
        <w:rPr>
          <w:rFonts w:ascii="宋体" w:hAnsi="宋体"/>
        </w:rPr>
        <w:t>导致油车停车位减少，油车</w:t>
      </w:r>
      <w:r w:rsidR="007C0146">
        <w:rPr>
          <w:rFonts w:ascii="宋体" w:hAnsi="宋体" w:hint="eastAsia"/>
        </w:rPr>
        <w:t>车主</w:t>
      </w:r>
      <w:r w:rsidR="00CA59C3" w:rsidRPr="00CA59C3">
        <w:rPr>
          <w:rFonts w:ascii="宋体" w:hAnsi="宋体"/>
        </w:rPr>
        <w:t>与</w:t>
      </w:r>
      <w:r w:rsidR="007C0146">
        <w:rPr>
          <w:rFonts w:ascii="宋体" w:hAnsi="宋体" w:hint="eastAsia"/>
        </w:rPr>
        <w:t>新能源汽车车主</w:t>
      </w:r>
      <w:r w:rsidR="00CA59C3" w:rsidRPr="00CA59C3">
        <w:rPr>
          <w:rFonts w:ascii="宋体" w:hAnsi="宋体"/>
        </w:rPr>
        <w:t>之间冲突频发，物业未采取有效措施进行协调，任由矛盾不断升级，严重影响了</w:t>
      </w:r>
      <w:r w:rsidR="003C7F94">
        <w:rPr>
          <w:rFonts w:ascii="宋体" w:hAnsi="宋体"/>
        </w:rPr>
        <w:t>社区</w:t>
      </w:r>
      <w:r w:rsidR="00CA59C3" w:rsidRPr="00CA59C3">
        <w:rPr>
          <w:rFonts w:ascii="宋体" w:hAnsi="宋体"/>
        </w:rPr>
        <w:t>的和谐秩序。</w:t>
      </w:r>
    </w:p>
    <w:p w14:paraId="66FC6D6F" w14:textId="16CB34D9" w:rsidR="00CA59C3" w:rsidRPr="00CA59C3" w:rsidRDefault="00375888" w:rsidP="006846F5">
      <w:pPr>
        <w:spacing w:before="78" w:after="78"/>
        <w:ind w:firstLine="480"/>
        <w:rPr>
          <w:rFonts w:ascii="宋体" w:hAnsi="宋体"/>
        </w:rPr>
      </w:pPr>
      <w:r>
        <w:rPr>
          <w:rFonts w:ascii="宋体" w:hAnsi="宋体" w:hint="eastAsia"/>
        </w:rPr>
        <w:t>因此，</w:t>
      </w:r>
      <w:r w:rsidR="00CA59C3" w:rsidRPr="00CA59C3">
        <w:rPr>
          <w:rFonts w:ascii="宋体" w:hAnsi="宋体"/>
        </w:rPr>
        <w:t>物业在</w:t>
      </w:r>
      <w:r w:rsidR="003C7F94">
        <w:rPr>
          <w:rFonts w:ascii="宋体" w:hAnsi="宋体"/>
        </w:rPr>
        <w:t>社区</w:t>
      </w:r>
      <w:r w:rsidR="00CA59C3" w:rsidRPr="00CA59C3">
        <w:rPr>
          <w:rFonts w:ascii="宋体" w:hAnsi="宋体"/>
        </w:rPr>
        <w:t>管理的多个方面都存在失职行为。在规划层面，未能对停车位不足问题提前预警和采取补救措施；在对外来车辆管理上，缺乏有效的准入制度和管控手段；在地下车库内部管理中，既无法维持车辆停放秩序，又不能协调</w:t>
      </w:r>
      <w:r w:rsidR="00BE1466">
        <w:rPr>
          <w:rFonts w:ascii="宋体" w:hAnsi="宋体" w:hint="eastAsia"/>
        </w:rPr>
        <w:t>车主</w:t>
      </w:r>
      <w:r w:rsidR="00CA59C3" w:rsidRPr="00CA59C3">
        <w:rPr>
          <w:rFonts w:ascii="宋体" w:hAnsi="宋体"/>
        </w:rPr>
        <w:t>之间的矛盾。这些失职行为导致了</w:t>
      </w:r>
      <w:r w:rsidR="003C7F94">
        <w:rPr>
          <w:rFonts w:ascii="宋体" w:hAnsi="宋体"/>
        </w:rPr>
        <w:t>社区</w:t>
      </w:r>
      <w:r w:rsidR="00CA59C3" w:rsidRPr="00CA59C3">
        <w:rPr>
          <w:rFonts w:ascii="宋体" w:hAnsi="宋体"/>
        </w:rPr>
        <w:t>管理混乱</w:t>
      </w:r>
      <w:r w:rsidR="00BE1466">
        <w:rPr>
          <w:rFonts w:ascii="宋体" w:hAnsi="宋体" w:hint="eastAsia"/>
        </w:rPr>
        <w:t>的</w:t>
      </w:r>
      <w:r w:rsidR="00CA59C3" w:rsidRPr="00CA59C3">
        <w:rPr>
          <w:rFonts w:ascii="宋体" w:hAnsi="宋体"/>
        </w:rPr>
        <w:t>局面，严重损害了业主的利益和</w:t>
      </w:r>
      <w:r w:rsidR="003C7F94">
        <w:rPr>
          <w:rFonts w:ascii="宋体" w:hAnsi="宋体"/>
        </w:rPr>
        <w:t>社区</w:t>
      </w:r>
      <w:r w:rsidR="00CA59C3" w:rsidRPr="00CA59C3">
        <w:rPr>
          <w:rFonts w:ascii="宋体" w:hAnsi="宋体"/>
        </w:rPr>
        <w:t>的生活环境。</w:t>
      </w:r>
    </w:p>
    <w:p w14:paraId="7CFF2259" w14:textId="42213FFD" w:rsidR="00CA59C3" w:rsidRPr="00CA59C3" w:rsidRDefault="009A25DE" w:rsidP="002544B2">
      <w:pPr>
        <w:pStyle w:val="2"/>
        <w:spacing w:before="78" w:after="78"/>
        <w:ind w:firstLine="482"/>
      </w:pPr>
      <w:bookmarkStart w:id="144" w:name="_Toc179144893"/>
      <w:bookmarkStart w:id="145" w:name="_Toc179148013"/>
      <w:bookmarkStart w:id="146" w:name="_Toc188550896"/>
      <w:r w:rsidRPr="009A25DE">
        <w:rPr>
          <w:rFonts w:ascii="Times New Roman" w:hAnsi="Times New Roman" w:cs="Times New Roman"/>
        </w:rPr>
        <w:lastRenderedPageBreak/>
        <w:t>3.2</w:t>
      </w:r>
      <w:proofErr w:type="gramStart"/>
      <w:r w:rsidR="00CA59C3" w:rsidRPr="00CA59C3">
        <w:rPr>
          <w:rFonts w:hint="eastAsia"/>
        </w:rPr>
        <w:t>业委会</w:t>
      </w:r>
      <w:proofErr w:type="gramEnd"/>
      <w:r w:rsidR="00CA59C3" w:rsidRPr="00CA59C3">
        <w:rPr>
          <w:rFonts w:hint="eastAsia"/>
        </w:rPr>
        <w:t>监督失效，协调</w:t>
      </w:r>
      <w:r w:rsidR="00466080">
        <w:rPr>
          <w:rFonts w:hint="eastAsia"/>
        </w:rPr>
        <w:t>能力</w:t>
      </w:r>
      <w:r w:rsidR="00CA59C3" w:rsidRPr="00CA59C3">
        <w:rPr>
          <w:rFonts w:hint="eastAsia"/>
        </w:rPr>
        <w:t>有限</w:t>
      </w:r>
      <w:bookmarkEnd w:id="144"/>
      <w:bookmarkEnd w:id="145"/>
      <w:bookmarkEnd w:id="146"/>
    </w:p>
    <w:p w14:paraId="62D5A72B" w14:textId="4DA40D2C" w:rsidR="00CA59C3" w:rsidRPr="00CA59C3" w:rsidRDefault="009A25DE" w:rsidP="002544B2">
      <w:pPr>
        <w:pStyle w:val="3"/>
        <w:spacing w:before="78" w:after="78"/>
        <w:ind w:firstLine="480"/>
      </w:pPr>
      <w:bookmarkStart w:id="147" w:name="_Toc179148014"/>
      <w:r>
        <w:t>3.2.1</w:t>
      </w:r>
      <w:r w:rsidR="00CA59C3" w:rsidRPr="00CA59C3">
        <w:rPr>
          <w:rFonts w:hint="eastAsia"/>
        </w:rPr>
        <w:t>监督失效，职能发挥不足</w:t>
      </w:r>
      <w:bookmarkEnd w:id="147"/>
    </w:p>
    <w:p w14:paraId="3DCC58D9" w14:textId="11F8C79E" w:rsidR="00CA59C3" w:rsidRDefault="00BE1466" w:rsidP="008F674B">
      <w:pPr>
        <w:spacing w:before="78" w:after="78" w:line="336" w:lineRule="auto"/>
        <w:ind w:firstLine="480"/>
        <w:rPr>
          <w:rFonts w:ascii="宋体" w:hAnsi="宋体"/>
        </w:rPr>
      </w:pPr>
      <w:r>
        <w:rPr>
          <w:rFonts w:ascii="宋体" w:hAnsi="宋体" w:hint="eastAsia"/>
        </w:rPr>
        <w:t>业主委员会是由业主大会产生的组织，受业主委托，对物业具有监督的职责。</w:t>
      </w:r>
      <w:r w:rsidR="00CA59C3" w:rsidRPr="00CA59C3">
        <w:rPr>
          <w:rFonts w:ascii="宋体" w:hAnsi="宋体"/>
        </w:rPr>
        <w:t>在</w:t>
      </w:r>
      <w:r w:rsidR="003C7F94" w:rsidRPr="0064755E">
        <w:rPr>
          <w:rFonts w:cs="Times New Roman"/>
        </w:rPr>
        <w:t>G</w:t>
      </w:r>
      <w:r w:rsidR="003C7F94">
        <w:rPr>
          <w:rFonts w:ascii="宋体" w:hAnsi="宋体"/>
        </w:rPr>
        <w:t>社区</w:t>
      </w:r>
      <w:r w:rsidR="00CA59C3" w:rsidRPr="00CA59C3">
        <w:rPr>
          <w:rFonts w:ascii="宋体" w:hAnsi="宋体"/>
        </w:rPr>
        <w:t>充电桩安装及相关管理过程中，业主委员会对物业的监督</w:t>
      </w:r>
      <w:r>
        <w:rPr>
          <w:rFonts w:ascii="宋体" w:hAnsi="宋体" w:hint="eastAsia"/>
        </w:rPr>
        <w:t>明显不足</w:t>
      </w:r>
      <w:r w:rsidR="00EF4BCA">
        <w:rPr>
          <w:rFonts w:ascii="宋体" w:hAnsi="宋体" w:hint="eastAsia"/>
        </w:rPr>
        <w:t>，对</w:t>
      </w:r>
      <w:r w:rsidR="003C7F94">
        <w:rPr>
          <w:rFonts w:ascii="宋体" w:hAnsi="宋体" w:hint="eastAsia"/>
        </w:rPr>
        <w:t>社区</w:t>
      </w:r>
      <w:r w:rsidR="00EF4BCA">
        <w:rPr>
          <w:rFonts w:ascii="宋体" w:hAnsi="宋体" w:hint="eastAsia"/>
        </w:rPr>
        <w:t>充电桩的安装产生了一定的</w:t>
      </w:r>
      <w:r w:rsidR="00E3127F">
        <w:rPr>
          <w:rFonts w:ascii="宋体" w:hAnsi="宋体" w:hint="eastAsia"/>
        </w:rPr>
        <w:t>负面</w:t>
      </w:r>
      <w:r w:rsidR="00EF4BCA">
        <w:rPr>
          <w:rFonts w:ascii="宋体" w:hAnsi="宋体" w:hint="eastAsia"/>
        </w:rPr>
        <w:t>影响</w:t>
      </w:r>
      <w:r w:rsidR="00CA59C3" w:rsidRPr="00CA59C3">
        <w:rPr>
          <w:rFonts w:ascii="宋体" w:hAnsi="宋体"/>
        </w:rPr>
        <w:t>。对于物业在安装许可环节的</w:t>
      </w:r>
      <w:r w:rsidR="00EF4BCA">
        <w:rPr>
          <w:rFonts w:ascii="宋体" w:hAnsi="宋体" w:hint="eastAsia"/>
        </w:rPr>
        <w:t>不作为</w:t>
      </w:r>
      <w:r w:rsidR="00CA59C3" w:rsidRPr="00CA59C3">
        <w:rPr>
          <w:rFonts w:ascii="宋体" w:hAnsi="宋体"/>
        </w:rPr>
        <w:t>，业主委员会未能及时察觉并介入</w:t>
      </w:r>
      <w:r w:rsidR="00EF4BCA">
        <w:rPr>
          <w:rFonts w:ascii="宋体" w:hAnsi="宋体" w:hint="eastAsia"/>
        </w:rPr>
        <w:t>，而是任由</w:t>
      </w:r>
      <w:r w:rsidR="003C7F94">
        <w:rPr>
          <w:rFonts w:ascii="宋体" w:hAnsi="宋体" w:hint="eastAsia"/>
        </w:rPr>
        <w:t>社区</w:t>
      </w:r>
      <w:r w:rsidR="00EF4BCA">
        <w:rPr>
          <w:rFonts w:ascii="宋体" w:hAnsi="宋体" w:hint="eastAsia"/>
        </w:rPr>
        <w:t>物业与业主进行推诿扯皮</w:t>
      </w:r>
      <w:r w:rsidR="00CA59C3" w:rsidRPr="00CA59C3">
        <w:rPr>
          <w:rFonts w:ascii="宋体" w:hAnsi="宋体"/>
        </w:rPr>
        <w:t>。在物业将增</w:t>
      </w:r>
      <w:proofErr w:type="gramStart"/>
      <w:r w:rsidR="00CA59C3" w:rsidRPr="00CA59C3">
        <w:rPr>
          <w:rFonts w:ascii="宋体" w:hAnsi="宋体"/>
        </w:rPr>
        <w:t>容责任</w:t>
      </w:r>
      <w:proofErr w:type="gramEnd"/>
      <w:r>
        <w:rPr>
          <w:rFonts w:ascii="宋体" w:hAnsi="宋体" w:hint="eastAsia"/>
        </w:rPr>
        <w:t>推卸</w:t>
      </w:r>
      <w:r w:rsidR="00CA59C3" w:rsidRPr="00CA59C3">
        <w:rPr>
          <w:rFonts w:ascii="宋体" w:hAnsi="宋体"/>
        </w:rPr>
        <w:t>给业主时，业主委员会也没有对这种不合理的责任划分进行监督和纠正。这表明业主委员会在监督物业履行职责方面缺乏主动性，未能形成有效的监督机制，使得物业在一些关键决策和行为上缺乏必要的约束。</w:t>
      </w:r>
    </w:p>
    <w:p w14:paraId="314F7D2A" w14:textId="100EA9EE" w:rsidR="00EF4BCA" w:rsidRPr="00CA59C3" w:rsidRDefault="00EF4BCA" w:rsidP="008F674B">
      <w:pPr>
        <w:spacing w:before="78" w:after="78" w:line="336" w:lineRule="auto"/>
        <w:ind w:firstLine="480"/>
        <w:rPr>
          <w:rFonts w:ascii="宋体" w:hAnsi="宋体"/>
        </w:rPr>
      </w:pPr>
      <w:r>
        <w:rPr>
          <w:rFonts w:ascii="宋体" w:hAnsi="宋体" w:hint="eastAsia"/>
        </w:rPr>
        <w:t>业主委员会的监督不足是其对于自身职能建设不到位的一种反映。</w:t>
      </w:r>
      <w:r w:rsidR="004D1259">
        <w:rPr>
          <w:rFonts w:ascii="宋体" w:hAnsi="宋体" w:hint="eastAsia"/>
        </w:rPr>
        <w:t>根据</w:t>
      </w:r>
      <w:r w:rsidR="004D1259" w:rsidRPr="004D1259">
        <w:rPr>
          <w:rFonts w:ascii="宋体" w:hAnsi="宋体"/>
        </w:rPr>
        <w:t>《物业管理条例》的规定</w:t>
      </w:r>
      <w:r w:rsidR="004D1259">
        <w:rPr>
          <w:rFonts w:ascii="宋体" w:hAnsi="宋体" w:hint="eastAsia"/>
        </w:rPr>
        <w:t>，业主委员会拥有监督物业的权力，</w:t>
      </w:r>
      <w:r w:rsidR="003122F0">
        <w:rPr>
          <w:rFonts w:ascii="宋体" w:hAnsi="宋体" w:hint="eastAsia"/>
        </w:rPr>
        <w:t>并且需要对业主负责，受业主监督。</w:t>
      </w:r>
      <w:proofErr w:type="gramStart"/>
      <w:r w:rsidR="003122F0">
        <w:rPr>
          <w:rFonts w:ascii="宋体" w:hAnsi="宋体" w:hint="eastAsia"/>
        </w:rPr>
        <w:t>因此业委</w:t>
      </w:r>
      <w:proofErr w:type="gramEnd"/>
      <w:r w:rsidR="003122F0">
        <w:rPr>
          <w:rFonts w:ascii="宋体" w:hAnsi="宋体" w:hint="eastAsia"/>
        </w:rPr>
        <w:t>会本身需要对物业的各种行为进行监督，在本案例中，</w:t>
      </w:r>
      <w:proofErr w:type="gramStart"/>
      <w:r w:rsidR="003122F0">
        <w:rPr>
          <w:rFonts w:ascii="宋体" w:hAnsi="宋体" w:hint="eastAsia"/>
        </w:rPr>
        <w:t>业委</w:t>
      </w:r>
      <w:proofErr w:type="gramEnd"/>
      <w:r w:rsidR="003122F0">
        <w:rPr>
          <w:rFonts w:ascii="宋体" w:hAnsi="宋体" w:hint="eastAsia"/>
        </w:rPr>
        <w:t>会自身的职能建设较为欠缺，并未发挥过多的作用，对于物业在安装充电桩过程中的不作为，并未进行有效地监督指导，最终物业行为的欠缺反映出</w:t>
      </w:r>
      <w:proofErr w:type="gramStart"/>
      <w:r w:rsidR="003122F0">
        <w:rPr>
          <w:rFonts w:ascii="宋体" w:hAnsi="宋体" w:hint="eastAsia"/>
        </w:rPr>
        <w:t>了业委</w:t>
      </w:r>
      <w:proofErr w:type="gramEnd"/>
      <w:r w:rsidR="003122F0">
        <w:rPr>
          <w:rFonts w:ascii="宋体" w:hAnsi="宋体" w:hint="eastAsia"/>
        </w:rPr>
        <w:t>会整体职能</w:t>
      </w:r>
      <w:r w:rsidR="00ED7458">
        <w:rPr>
          <w:rFonts w:ascii="宋体" w:hAnsi="宋体" w:hint="eastAsia"/>
        </w:rPr>
        <w:t>发挥</w:t>
      </w:r>
      <w:r w:rsidR="003122F0">
        <w:rPr>
          <w:rFonts w:ascii="宋体" w:hAnsi="宋体" w:hint="eastAsia"/>
        </w:rPr>
        <w:t>的欠缺，无法有效引导</w:t>
      </w:r>
      <w:r w:rsidR="003C7F94">
        <w:rPr>
          <w:rFonts w:ascii="宋体" w:hAnsi="宋体"/>
        </w:rPr>
        <w:t>社区</w:t>
      </w:r>
      <w:r w:rsidR="003122F0" w:rsidRPr="003122F0">
        <w:rPr>
          <w:rFonts w:ascii="宋体" w:hAnsi="宋体"/>
        </w:rPr>
        <w:t>在充电桩安装和停车管理等方面朝着合理、有序的方向发展。</w:t>
      </w:r>
    </w:p>
    <w:p w14:paraId="428004D4" w14:textId="2D0C08AE" w:rsidR="00CA59C3" w:rsidRPr="00CA59C3" w:rsidRDefault="009A25DE" w:rsidP="002544B2">
      <w:pPr>
        <w:pStyle w:val="3"/>
        <w:spacing w:before="78" w:after="78"/>
        <w:ind w:firstLine="480"/>
      </w:pPr>
      <w:bookmarkStart w:id="148" w:name="_Toc179148015"/>
      <w:r>
        <w:t>3.2.2</w:t>
      </w:r>
      <w:r w:rsidR="00CA59C3" w:rsidRPr="00CA59C3">
        <w:rPr>
          <w:rFonts w:hint="eastAsia"/>
        </w:rPr>
        <w:t>协调有限，共同目标缺失</w:t>
      </w:r>
      <w:bookmarkEnd w:id="148"/>
    </w:p>
    <w:p w14:paraId="2BE1CFC1" w14:textId="0FBA58E0" w:rsidR="00BE1466" w:rsidRPr="00BE1466" w:rsidRDefault="00ED7458" w:rsidP="00BE1466">
      <w:pPr>
        <w:spacing w:before="78" w:after="78"/>
        <w:ind w:firstLine="480"/>
        <w:rPr>
          <w:rFonts w:ascii="宋体" w:hAnsi="宋体"/>
        </w:rPr>
      </w:pPr>
      <w:r>
        <w:rPr>
          <w:rFonts w:ascii="宋体" w:hAnsi="宋体" w:hint="eastAsia"/>
        </w:rPr>
        <w:t>业主委员会能够起到中介、桥梁的作用，将</w:t>
      </w:r>
      <w:r w:rsidR="003C7F94">
        <w:rPr>
          <w:rFonts w:ascii="宋体" w:hAnsi="宋体" w:hint="eastAsia"/>
        </w:rPr>
        <w:t>社区</w:t>
      </w:r>
      <w:r>
        <w:rPr>
          <w:rFonts w:ascii="宋体" w:hAnsi="宋体" w:hint="eastAsia"/>
        </w:rPr>
        <w:t>里的业主、物业联系起来。然而在我国目前的</w:t>
      </w:r>
      <w:r w:rsidR="003C7F94">
        <w:rPr>
          <w:rFonts w:ascii="宋体" w:hAnsi="宋体" w:hint="eastAsia"/>
        </w:rPr>
        <w:t>社区</w:t>
      </w:r>
      <w:r>
        <w:rPr>
          <w:rFonts w:ascii="宋体" w:hAnsi="宋体" w:hint="eastAsia"/>
        </w:rPr>
        <w:t>建设中，</w:t>
      </w:r>
      <w:proofErr w:type="gramStart"/>
      <w:r>
        <w:rPr>
          <w:rFonts w:ascii="宋体" w:hAnsi="宋体" w:hint="eastAsia"/>
        </w:rPr>
        <w:t>业委会</w:t>
      </w:r>
      <w:proofErr w:type="gramEnd"/>
      <w:r>
        <w:rPr>
          <w:rFonts w:ascii="宋体" w:hAnsi="宋体" w:hint="eastAsia"/>
        </w:rPr>
        <w:t>发挥的作用远没有达到</w:t>
      </w:r>
      <w:r w:rsidR="007C55D2">
        <w:rPr>
          <w:rFonts w:ascii="宋体" w:hAnsi="宋体" w:hint="eastAsia"/>
        </w:rPr>
        <w:t>预期</w:t>
      </w:r>
      <w:r>
        <w:rPr>
          <w:rFonts w:ascii="宋体" w:hAnsi="宋体" w:hint="eastAsia"/>
        </w:rPr>
        <w:t>效果，</w:t>
      </w:r>
      <w:proofErr w:type="gramStart"/>
      <w:r>
        <w:rPr>
          <w:rFonts w:ascii="宋体" w:hAnsi="宋体" w:hint="eastAsia"/>
        </w:rPr>
        <w:t>业委</w:t>
      </w:r>
      <w:proofErr w:type="gramEnd"/>
      <w:r>
        <w:rPr>
          <w:rFonts w:ascii="宋体" w:hAnsi="宋体" w:hint="eastAsia"/>
        </w:rPr>
        <w:t>会没有很好地发挥代表业主、监督物业的功能，导致很多时候业主作为个体与物业进行交流互动。</w:t>
      </w:r>
      <w:r w:rsidR="003122F0">
        <w:rPr>
          <w:rFonts w:ascii="宋体" w:hAnsi="宋体" w:hint="eastAsia"/>
        </w:rPr>
        <w:t>在</w:t>
      </w:r>
      <w:r w:rsidR="003C7F94" w:rsidRPr="0064755E">
        <w:rPr>
          <w:rFonts w:cs="Times New Roman"/>
        </w:rPr>
        <w:t>G</w:t>
      </w:r>
      <w:r w:rsidR="003C7F94">
        <w:rPr>
          <w:rFonts w:ascii="宋体" w:hAnsi="宋体" w:hint="eastAsia"/>
        </w:rPr>
        <w:t>社区</w:t>
      </w:r>
      <w:r w:rsidR="003122F0">
        <w:rPr>
          <w:rFonts w:ascii="宋体" w:hAnsi="宋体" w:hint="eastAsia"/>
        </w:rPr>
        <w:t>充电桩安装的过程中，</w:t>
      </w:r>
      <w:r w:rsidR="00CA59C3" w:rsidRPr="00CA59C3">
        <w:rPr>
          <w:rFonts w:ascii="宋体" w:hAnsi="宋体"/>
        </w:rPr>
        <w:t>业主委员会在协调</w:t>
      </w:r>
      <w:r w:rsidR="00E00487">
        <w:rPr>
          <w:rFonts w:ascii="宋体" w:hAnsi="宋体" w:hint="eastAsia"/>
        </w:rPr>
        <w:t>化解</w:t>
      </w:r>
      <w:r w:rsidR="003C7F94">
        <w:rPr>
          <w:rFonts w:ascii="宋体" w:hAnsi="宋体"/>
        </w:rPr>
        <w:t>社区</w:t>
      </w:r>
      <w:r w:rsidR="00CA59C3" w:rsidRPr="00CA59C3">
        <w:rPr>
          <w:rFonts w:ascii="宋体" w:hAnsi="宋体"/>
        </w:rPr>
        <w:t>内</w:t>
      </w:r>
      <w:r w:rsidR="00E00487">
        <w:rPr>
          <w:rFonts w:ascii="宋体" w:hAnsi="宋体" w:hint="eastAsia"/>
        </w:rPr>
        <w:t>其他</w:t>
      </w:r>
      <w:r w:rsidR="00CA59C3" w:rsidRPr="00CA59C3">
        <w:rPr>
          <w:rFonts w:ascii="宋体" w:hAnsi="宋体"/>
        </w:rPr>
        <w:t>主体</w:t>
      </w:r>
      <w:r w:rsidR="00E00487">
        <w:rPr>
          <w:rFonts w:ascii="宋体" w:hAnsi="宋体" w:hint="eastAsia"/>
        </w:rPr>
        <w:t>矛盾</w:t>
      </w:r>
      <w:r w:rsidR="00CA59C3" w:rsidRPr="00CA59C3">
        <w:rPr>
          <w:rFonts w:ascii="宋体" w:hAnsi="宋体"/>
        </w:rPr>
        <w:t>时</w:t>
      </w:r>
      <w:r w:rsidR="003122F0">
        <w:rPr>
          <w:rFonts w:ascii="宋体" w:hAnsi="宋体" w:hint="eastAsia"/>
        </w:rPr>
        <w:t>未能有效构建起业主与物业沟通的桥梁</w:t>
      </w:r>
      <w:r w:rsidR="00CA59C3" w:rsidRPr="00CA59C3">
        <w:rPr>
          <w:rFonts w:ascii="宋体" w:hAnsi="宋体"/>
        </w:rPr>
        <w:t>。在</w:t>
      </w:r>
      <w:r w:rsidR="003122F0">
        <w:rPr>
          <w:rFonts w:ascii="宋体" w:hAnsi="宋体" w:hint="eastAsia"/>
        </w:rPr>
        <w:t>整个</w:t>
      </w:r>
      <w:r w:rsidR="00CA59C3" w:rsidRPr="00CA59C3">
        <w:rPr>
          <w:rFonts w:ascii="宋体" w:hAnsi="宋体"/>
        </w:rPr>
        <w:t>过程中，涉及多个主体</w:t>
      </w:r>
      <w:r w:rsidR="007C55D2">
        <w:rPr>
          <w:rFonts w:ascii="宋体" w:hAnsi="宋体" w:hint="eastAsia"/>
        </w:rPr>
        <w:t>不同的利益诉求</w:t>
      </w:r>
      <w:r w:rsidR="00CA59C3" w:rsidRPr="00CA59C3">
        <w:rPr>
          <w:rFonts w:ascii="宋体" w:hAnsi="宋体"/>
        </w:rPr>
        <w:t>。新能源</w:t>
      </w:r>
      <w:r w:rsidR="00BE1466">
        <w:rPr>
          <w:rFonts w:ascii="宋体" w:hAnsi="宋体" w:hint="eastAsia"/>
        </w:rPr>
        <w:t>汽车</w:t>
      </w:r>
      <w:r w:rsidR="00CA59C3" w:rsidRPr="00CA59C3">
        <w:rPr>
          <w:rFonts w:ascii="宋体" w:hAnsi="宋体"/>
        </w:rPr>
        <w:t>车主急需安装充电</w:t>
      </w:r>
      <w:proofErr w:type="gramStart"/>
      <w:r w:rsidR="00CA59C3" w:rsidRPr="00CA59C3">
        <w:rPr>
          <w:rFonts w:ascii="宋体" w:hAnsi="宋体"/>
        </w:rPr>
        <w:t>桩满足</w:t>
      </w:r>
      <w:proofErr w:type="gramEnd"/>
      <w:r w:rsidR="00CA59C3" w:rsidRPr="00CA59C3">
        <w:rPr>
          <w:rFonts w:ascii="宋体" w:hAnsi="宋体"/>
        </w:rPr>
        <w:t>充电需求，油车车主</w:t>
      </w:r>
      <w:r w:rsidR="008368E1">
        <w:rPr>
          <w:rFonts w:ascii="宋体" w:hAnsi="宋体" w:hint="eastAsia"/>
        </w:rPr>
        <w:t>关注</w:t>
      </w:r>
      <w:r w:rsidR="00CA59C3" w:rsidRPr="00CA59C3">
        <w:rPr>
          <w:rFonts w:ascii="宋体" w:hAnsi="宋体"/>
        </w:rPr>
        <w:t>停车位</w:t>
      </w:r>
      <w:r w:rsidR="00BE1466">
        <w:rPr>
          <w:rFonts w:ascii="宋体" w:hAnsi="宋体" w:hint="eastAsia"/>
        </w:rPr>
        <w:t>的</w:t>
      </w:r>
      <w:r w:rsidR="00CA59C3" w:rsidRPr="00CA59C3">
        <w:rPr>
          <w:rFonts w:ascii="宋体" w:hAnsi="宋体"/>
        </w:rPr>
        <w:t>使用和分配，物业关心安全和管理责任，其他居民关注</w:t>
      </w:r>
      <w:r w:rsidR="003C7F94">
        <w:rPr>
          <w:rFonts w:ascii="宋体" w:hAnsi="宋体"/>
        </w:rPr>
        <w:t>社区</w:t>
      </w:r>
      <w:r w:rsidR="00CA59C3" w:rsidRPr="00CA59C3">
        <w:rPr>
          <w:rFonts w:ascii="宋体" w:hAnsi="宋体"/>
        </w:rPr>
        <w:t>安全和环境</w:t>
      </w:r>
      <w:r w:rsidR="007C55D2">
        <w:rPr>
          <w:rFonts w:ascii="宋体" w:hAnsi="宋体" w:hint="eastAsia"/>
        </w:rPr>
        <w:t>。</w:t>
      </w:r>
      <w:r w:rsidR="00CA59C3" w:rsidRPr="00CA59C3">
        <w:rPr>
          <w:rFonts w:ascii="宋体" w:hAnsi="宋体"/>
        </w:rPr>
        <w:t>在面对</w:t>
      </w:r>
      <w:r w:rsidR="003122F0">
        <w:rPr>
          <w:rFonts w:ascii="宋体" w:hAnsi="宋体" w:hint="eastAsia"/>
        </w:rPr>
        <w:t>多元主体的利益诉求以及</w:t>
      </w:r>
      <w:r w:rsidR="00CA59C3" w:rsidRPr="00CA59C3">
        <w:rPr>
          <w:rFonts w:ascii="宋体" w:hAnsi="宋体"/>
        </w:rPr>
        <w:t>复杂</w:t>
      </w:r>
      <w:r w:rsidR="003122F0">
        <w:rPr>
          <w:rFonts w:ascii="宋体" w:hAnsi="宋体" w:hint="eastAsia"/>
        </w:rPr>
        <w:t>的</w:t>
      </w:r>
      <w:r w:rsidR="00CA59C3" w:rsidRPr="00CA59C3">
        <w:rPr>
          <w:rFonts w:ascii="宋体" w:hAnsi="宋体"/>
        </w:rPr>
        <w:t>利益关系时，</w:t>
      </w:r>
      <w:r w:rsidR="00BB562B">
        <w:rPr>
          <w:rFonts w:ascii="宋体" w:hAnsi="宋体" w:hint="eastAsia"/>
        </w:rPr>
        <w:t>业主委员会表现得力不从心，</w:t>
      </w:r>
      <w:r w:rsidR="00CA59C3" w:rsidRPr="00CA59C3">
        <w:rPr>
          <w:rFonts w:ascii="宋体" w:hAnsi="宋体"/>
        </w:rPr>
        <w:t>未能充分组织</w:t>
      </w:r>
      <w:r w:rsidR="00E00487">
        <w:rPr>
          <w:rFonts w:ascii="宋体" w:hAnsi="宋体" w:hint="eastAsia"/>
        </w:rPr>
        <w:t>多方</w:t>
      </w:r>
      <w:r w:rsidR="00CA59C3" w:rsidRPr="00CA59C3">
        <w:rPr>
          <w:rFonts w:ascii="宋体" w:hAnsi="宋体"/>
        </w:rPr>
        <w:t>进行深入</w:t>
      </w:r>
      <w:r w:rsidR="003122F0">
        <w:rPr>
          <w:rFonts w:ascii="宋体" w:hAnsi="宋体" w:hint="eastAsia"/>
        </w:rPr>
        <w:t>的</w:t>
      </w:r>
      <w:r w:rsidR="00CA59C3" w:rsidRPr="00CA59C3">
        <w:rPr>
          <w:rFonts w:ascii="宋体" w:hAnsi="宋体"/>
        </w:rPr>
        <w:t>沟通与协商，导致协调效果不理想，难以达成共识</w:t>
      </w:r>
      <w:r w:rsidR="003122F0">
        <w:rPr>
          <w:rFonts w:ascii="宋体" w:hAnsi="宋体" w:hint="eastAsia"/>
        </w:rPr>
        <w:t>，从而延迟了</w:t>
      </w:r>
      <w:r w:rsidR="003C7F94">
        <w:rPr>
          <w:rFonts w:ascii="宋体" w:hAnsi="宋体" w:hint="eastAsia"/>
        </w:rPr>
        <w:t>社区</w:t>
      </w:r>
      <w:r w:rsidR="003122F0">
        <w:rPr>
          <w:rFonts w:ascii="宋体" w:hAnsi="宋体" w:hint="eastAsia"/>
        </w:rPr>
        <w:t>充电桩的安装</w:t>
      </w:r>
      <w:r w:rsidR="00CA59C3" w:rsidRPr="00CA59C3">
        <w:rPr>
          <w:rFonts w:ascii="宋体" w:hAnsi="宋体"/>
        </w:rPr>
        <w:t>。</w:t>
      </w:r>
      <w:r w:rsidR="00BE1466" w:rsidRPr="00BE1466">
        <w:rPr>
          <w:rFonts w:ascii="宋体" w:hAnsi="宋体"/>
        </w:rPr>
        <w:t>在飞线充电问题上，业主委员会虽尝试与</w:t>
      </w:r>
      <w:r w:rsidR="00E00487">
        <w:rPr>
          <w:rFonts w:ascii="宋体" w:hAnsi="宋体" w:hint="eastAsia"/>
        </w:rPr>
        <w:t>各方进行</w:t>
      </w:r>
      <w:r w:rsidR="00BE1466" w:rsidRPr="00BE1466">
        <w:rPr>
          <w:rFonts w:ascii="宋体" w:hAnsi="宋体"/>
        </w:rPr>
        <w:t>沟通，但效果不佳。当新能源车主因无法安装充电桩而选择飞线充电，引发与其他业主的矛盾时，业主委员会未能</w:t>
      </w:r>
      <w:r w:rsidR="007C55D2">
        <w:rPr>
          <w:rFonts w:ascii="宋体" w:hAnsi="宋体" w:hint="eastAsia"/>
        </w:rPr>
        <w:t>与物业一起</w:t>
      </w:r>
      <w:r w:rsidR="00BE1466" w:rsidRPr="00BE1466">
        <w:rPr>
          <w:rFonts w:ascii="宋体" w:hAnsi="宋体"/>
        </w:rPr>
        <w:t>提出有效的解决方案来平衡双方利益。在油车和</w:t>
      </w:r>
      <w:r w:rsidR="00AD317E">
        <w:rPr>
          <w:rFonts w:ascii="宋体" w:hAnsi="宋体" w:hint="eastAsia"/>
        </w:rPr>
        <w:t>新能源汽</w:t>
      </w:r>
      <w:r w:rsidR="00BE1466" w:rsidRPr="00BE1466">
        <w:rPr>
          <w:rFonts w:ascii="宋体" w:hAnsi="宋体"/>
        </w:rPr>
        <w:t>车车主因停车位问题产生冲突时，业主委员会同样未能及时介入并协调，导致矛盾不断升级。</w:t>
      </w:r>
    </w:p>
    <w:p w14:paraId="6BF40090" w14:textId="529B68A6" w:rsidR="00CA59C3" w:rsidRPr="00CA59C3" w:rsidRDefault="00CA59C3" w:rsidP="00CB42A2">
      <w:pPr>
        <w:spacing w:before="78" w:after="78"/>
        <w:ind w:firstLine="480"/>
        <w:rPr>
          <w:rFonts w:ascii="宋体" w:hAnsi="宋体"/>
        </w:rPr>
      </w:pPr>
      <w:r w:rsidRPr="00CA59C3">
        <w:rPr>
          <w:rFonts w:ascii="宋体" w:hAnsi="宋体"/>
        </w:rPr>
        <w:lastRenderedPageBreak/>
        <w:t>业主委员会在处理</w:t>
      </w:r>
      <w:r w:rsidR="003C7F94">
        <w:rPr>
          <w:rFonts w:ascii="宋体" w:hAnsi="宋体"/>
        </w:rPr>
        <w:t>社区</w:t>
      </w:r>
      <w:r w:rsidRPr="00CA59C3">
        <w:rPr>
          <w:rFonts w:ascii="宋体" w:hAnsi="宋体"/>
        </w:rPr>
        <w:t>充电</w:t>
      </w:r>
      <w:proofErr w:type="gramStart"/>
      <w:r w:rsidRPr="00CA59C3">
        <w:rPr>
          <w:rFonts w:ascii="宋体" w:hAnsi="宋体"/>
        </w:rPr>
        <w:t>桩相关</w:t>
      </w:r>
      <w:proofErr w:type="gramEnd"/>
      <w:r w:rsidRPr="00CA59C3">
        <w:rPr>
          <w:rFonts w:ascii="宋体" w:hAnsi="宋体"/>
        </w:rPr>
        <w:t>问题时，</w:t>
      </w:r>
      <w:r w:rsidR="00ED7458">
        <w:rPr>
          <w:rFonts w:ascii="宋体" w:hAnsi="宋体" w:hint="eastAsia"/>
        </w:rPr>
        <w:t>没有采取行动引导多元主体设立</w:t>
      </w:r>
      <w:r w:rsidR="00BB562B">
        <w:rPr>
          <w:rFonts w:ascii="宋体" w:hAnsi="宋体" w:hint="eastAsia"/>
        </w:rPr>
        <w:t>一个普遍</w:t>
      </w:r>
      <w:r w:rsidR="00ED7458">
        <w:rPr>
          <w:rFonts w:ascii="宋体" w:hAnsi="宋体" w:hint="eastAsia"/>
        </w:rPr>
        <w:t>认可的目标，使得多元主体的行动缺乏一致性，从而造成目标的分散，难以形成治理合力。业主委员会是由业主大会选举产生，是代表和维护全体业主合法权益的组织</w:t>
      </w:r>
      <w:r w:rsidR="00CB42A2">
        <w:rPr>
          <w:rFonts w:ascii="宋体" w:hAnsi="宋体" w:hint="eastAsia"/>
        </w:rPr>
        <w:t>，从根本上来看，</w:t>
      </w:r>
      <w:r w:rsidR="008368E1">
        <w:rPr>
          <w:rFonts w:ascii="宋体" w:hAnsi="宋体" w:hint="eastAsia"/>
        </w:rPr>
        <w:t>业主委员会有协调</w:t>
      </w:r>
      <w:r w:rsidR="00CB42A2">
        <w:rPr>
          <w:rFonts w:ascii="宋体" w:hAnsi="宋体" w:hint="eastAsia"/>
        </w:rPr>
        <w:t>物业与业主的关系，并且解决业主</w:t>
      </w:r>
      <w:r w:rsidR="008368E1">
        <w:rPr>
          <w:rFonts w:ascii="宋体" w:hAnsi="宋体" w:hint="eastAsia"/>
        </w:rPr>
        <w:t>问题的职责</w:t>
      </w:r>
      <w:r w:rsidR="00CB42A2">
        <w:rPr>
          <w:rFonts w:ascii="宋体" w:hAnsi="宋体" w:hint="eastAsia"/>
        </w:rPr>
        <w:t>。而</w:t>
      </w:r>
      <w:r w:rsidR="003C7F94" w:rsidRPr="0064755E">
        <w:rPr>
          <w:rFonts w:cs="Times New Roman"/>
        </w:rPr>
        <w:t>G</w:t>
      </w:r>
      <w:r w:rsidR="003C7F94">
        <w:rPr>
          <w:rFonts w:ascii="宋体" w:hAnsi="宋体" w:hint="eastAsia"/>
        </w:rPr>
        <w:t>社区</w:t>
      </w:r>
      <w:r w:rsidR="00CB42A2">
        <w:rPr>
          <w:rFonts w:ascii="宋体" w:hAnsi="宋体" w:hint="eastAsia"/>
        </w:rPr>
        <w:t>的</w:t>
      </w:r>
      <w:r w:rsidRPr="00CA59C3">
        <w:rPr>
          <w:rFonts w:ascii="宋体" w:hAnsi="宋体"/>
        </w:rPr>
        <w:t>业主委员会在工作中过于关注局部矛盾的解决，忽视了</w:t>
      </w:r>
      <w:r w:rsidR="003C7F94">
        <w:rPr>
          <w:rFonts w:ascii="宋体" w:hAnsi="宋体"/>
        </w:rPr>
        <w:t>社区</w:t>
      </w:r>
      <w:r w:rsidRPr="00CA59C3">
        <w:rPr>
          <w:rFonts w:ascii="宋体" w:hAnsi="宋体"/>
        </w:rPr>
        <w:t>整体的和谐稳定和可持续发展。这种对</w:t>
      </w:r>
      <w:r w:rsidR="003C7F94">
        <w:rPr>
          <w:rFonts w:ascii="宋体" w:hAnsi="宋体"/>
        </w:rPr>
        <w:t>社区</w:t>
      </w:r>
      <w:r w:rsidRPr="00CA59C3">
        <w:rPr>
          <w:rFonts w:ascii="宋体" w:hAnsi="宋体"/>
        </w:rPr>
        <w:t>整体利益的</w:t>
      </w:r>
      <w:r w:rsidR="00897741">
        <w:rPr>
          <w:rFonts w:ascii="宋体" w:hAnsi="宋体" w:hint="eastAsia"/>
        </w:rPr>
        <w:t>把握</w:t>
      </w:r>
      <w:r w:rsidRPr="00CA59C3">
        <w:rPr>
          <w:rFonts w:ascii="宋体" w:hAnsi="宋体"/>
        </w:rPr>
        <w:t>不足，导致业主委员会在协调</w:t>
      </w:r>
      <w:r w:rsidR="00E00487">
        <w:rPr>
          <w:rFonts w:ascii="宋体" w:hAnsi="宋体" w:hint="eastAsia"/>
        </w:rPr>
        <w:t>多方</w:t>
      </w:r>
      <w:r w:rsidRPr="00CA59C3">
        <w:rPr>
          <w:rFonts w:ascii="宋体" w:hAnsi="宋体"/>
        </w:rPr>
        <w:t>主体和设定共同目标方面难以发挥有效作用，不利于</w:t>
      </w:r>
      <w:r w:rsidR="003C7F94">
        <w:rPr>
          <w:rFonts w:ascii="宋体" w:hAnsi="宋体"/>
        </w:rPr>
        <w:t>社区</w:t>
      </w:r>
      <w:r w:rsidRPr="00CA59C3">
        <w:rPr>
          <w:rFonts w:ascii="宋体" w:hAnsi="宋体"/>
        </w:rPr>
        <w:t>长远发展。</w:t>
      </w:r>
    </w:p>
    <w:p w14:paraId="0AC687B5" w14:textId="0EBA48CE" w:rsidR="00CA59C3" w:rsidRPr="00CA59C3" w:rsidRDefault="009A25DE" w:rsidP="002544B2">
      <w:pPr>
        <w:pStyle w:val="2"/>
        <w:spacing w:before="78" w:after="78"/>
        <w:ind w:firstLine="482"/>
      </w:pPr>
      <w:bookmarkStart w:id="149" w:name="_Toc179144894"/>
      <w:bookmarkStart w:id="150" w:name="_Toc179148016"/>
      <w:bookmarkStart w:id="151" w:name="_Toc188550897"/>
      <w:r w:rsidRPr="009A25DE">
        <w:rPr>
          <w:rFonts w:ascii="Times New Roman" w:hAnsi="Times New Roman" w:cs="Times New Roman"/>
        </w:rPr>
        <w:t>3.3</w:t>
      </w:r>
      <w:r w:rsidR="00CA59C3" w:rsidRPr="00CA59C3">
        <w:rPr>
          <w:rFonts w:hint="eastAsia"/>
        </w:rPr>
        <w:t>业主参与</w:t>
      </w:r>
      <w:r w:rsidR="00466080">
        <w:rPr>
          <w:rFonts w:hint="eastAsia"/>
        </w:rPr>
        <w:t>度</w:t>
      </w:r>
      <w:r w:rsidR="00CA59C3" w:rsidRPr="00CA59C3">
        <w:rPr>
          <w:rFonts w:hint="eastAsia"/>
        </w:rPr>
        <w:t>低，集体共治困难</w:t>
      </w:r>
      <w:bookmarkEnd w:id="149"/>
      <w:bookmarkEnd w:id="150"/>
      <w:bookmarkEnd w:id="151"/>
    </w:p>
    <w:p w14:paraId="7D50D3BC" w14:textId="07276DFC" w:rsidR="00CA59C3" w:rsidRPr="00CA59C3" w:rsidRDefault="009A25DE" w:rsidP="002544B2">
      <w:pPr>
        <w:pStyle w:val="3"/>
        <w:spacing w:before="78" w:after="78"/>
        <w:ind w:firstLine="480"/>
      </w:pPr>
      <w:bookmarkStart w:id="152" w:name="_Toc179148017"/>
      <w:r>
        <w:t>3.3.1</w:t>
      </w:r>
      <w:r w:rsidR="00CA59C3" w:rsidRPr="00CA59C3">
        <w:rPr>
          <w:rFonts w:hint="eastAsia"/>
        </w:rPr>
        <w:t>动力不足，参与程度低下</w:t>
      </w:r>
      <w:bookmarkEnd w:id="152"/>
    </w:p>
    <w:p w14:paraId="174A8E1C" w14:textId="56A4BFEE" w:rsidR="00CA59C3" w:rsidRPr="00CA59C3" w:rsidRDefault="00CB42A2" w:rsidP="006846F5">
      <w:pPr>
        <w:spacing w:before="78" w:after="78" w:line="384" w:lineRule="auto"/>
        <w:ind w:firstLine="480"/>
        <w:rPr>
          <w:rFonts w:ascii="宋体" w:hAnsi="宋体"/>
        </w:rPr>
      </w:pPr>
      <w:r>
        <w:rPr>
          <w:rFonts w:ascii="宋体" w:hAnsi="宋体" w:hint="eastAsia"/>
        </w:rPr>
        <w:t>业主是充电桩安装的</w:t>
      </w:r>
      <w:r w:rsidR="008368E1">
        <w:rPr>
          <w:rFonts w:ascii="宋体" w:hAnsi="宋体" w:hint="eastAsia"/>
        </w:rPr>
        <w:t>主要</w:t>
      </w:r>
      <w:r>
        <w:rPr>
          <w:rFonts w:ascii="宋体" w:hAnsi="宋体" w:hint="eastAsia"/>
        </w:rPr>
        <w:t>需求者，同时也是委托代理关系中的最终委托方，不管是物业还是业主委员会，最终都是要满足业主的实际需求。</w:t>
      </w:r>
      <w:r w:rsidR="002544B2">
        <w:rPr>
          <w:rFonts w:ascii="宋体" w:hAnsi="宋体" w:hint="eastAsia"/>
        </w:rPr>
        <w:t>业主在整个委托代理关系同样发挥着非常重要的作用。</w:t>
      </w:r>
      <w:r w:rsidR="00CA59C3" w:rsidRPr="00CA59C3">
        <w:rPr>
          <w:rFonts w:ascii="宋体" w:hAnsi="宋体" w:hint="eastAsia"/>
        </w:rPr>
        <w:t>在</w:t>
      </w:r>
      <w:r w:rsidR="003C7F94" w:rsidRPr="0064755E">
        <w:rPr>
          <w:rFonts w:cs="Times New Roman"/>
        </w:rPr>
        <w:t>G</w:t>
      </w:r>
      <w:r w:rsidR="003C7F94">
        <w:rPr>
          <w:rFonts w:ascii="宋体" w:hAnsi="宋体" w:hint="eastAsia"/>
        </w:rPr>
        <w:t>社区</w:t>
      </w:r>
      <w:r w:rsidR="00CA59C3" w:rsidRPr="00CA59C3">
        <w:rPr>
          <w:rFonts w:ascii="宋体" w:hAnsi="宋体" w:hint="eastAsia"/>
        </w:rPr>
        <w:t>充电桩安装过程中，多次组织的业主会议参与情况都不理想。</w:t>
      </w:r>
      <w:r w:rsidR="002544B2">
        <w:rPr>
          <w:rFonts w:ascii="宋体" w:hAnsi="宋体" w:hint="eastAsia"/>
        </w:rPr>
        <w:t>在</w:t>
      </w:r>
      <w:r w:rsidR="00CA59C3" w:rsidRPr="00CA59C3">
        <w:rPr>
          <w:rFonts w:ascii="宋体" w:hAnsi="宋体" w:hint="eastAsia"/>
        </w:rPr>
        <w:t>解决飞线充电问题的业主会议</w:t>
      </w:r>
      <w:r w:rsidR="002544B2">
        <w:rPr>
          <w:rFonts w:ascii="宋体" w:hAnsi="宋体" w:hint="eastAsia"/>
        </w:rPr>
        <w:t>中</w:t>
      </w:r>
      <w:r w:rsidR="00CA59C3" w:rsidRPr="00CA59C3">
        <w:rPr>
          <w:rFonts w:ascii="宋体" w:hAnsi="宋体" w:hint="eastAsia"/>
        </w:rPr>
        <w:t>，</w:t>
      </w:r>
      <w:r w:rsidR="00BB562B">
        <w:rPr>
          <w:rFonts w:ascii="宋体" w:hAnsi="宋体" w:hint="eastAsia"/>
        </w:rPr>
        <w:t>由于会议时间安排不合理，</w:t>
      </w:r>
      <w:r w:rsidR="00CA59C3" w:rsidRPr="00CA59C3">
        <w:rPr>
          <w:rFonts w:ascii="宋体" w:hAnsi="宋体" w:hint="eastAsia"/>
        </w:rPr>
        <w:t>大多数业主</w:t>
      </w:r>
      <w:r w:rsidR="00BB562B">
        <w:rPr>
          <w:rFonts w:ascii="宋体" w:hAnsi="宋体" w:hint="eastAsia"/>
        </w:rPr>
        <w:t>都</w:t>
      </w:r>
      <w:r w:rsidR="00CA59C3" w:rsidRPr="00CA59C3">
        <w:rPr>
          <w:rFonts w:ascii="宋体" w:hAnsi="宋体" w:hint="eastAsia"/>
        </w:rPr>
        <w:t>在上班，根本无法抽出时间参加会议，</w:t>
      </w:r>
      <w:r w:rsidR="00BB562B">
        <w:rPr>
          <w:rFonts w:ascii="宋体" w:hAnsi="宋体" w:hint="eastAsia"/>
        </w:rPr>
        <w:t>导致</w:t>
      </w:r>
      <w:r w:rsidR="00CA59C3" w:rsidRPr="00CA59C3">
        <w:rPr>
          <w:rFonts w:ascii="宋体" w:hAnsi="宋体" w:hint="eastAsia"/>
        </w:rPr>
        <w:t>会议无法正常召开。</w:t>
      </w:r>
      <w:r w:rsidR="003A1740">
        <w:rPr>
          <w:rFonts w:ascii="宋体" w:hAnsi="宋体" w:hint="eastAsia"/>
        </w:rPr>
        <w:t>然而，</w:t>
      </w:r>
      <w:r w:rsidR="00CA59C3" w:rsidRPr="00CA59C3">
        <w:rPr>
          <w:rFonts w:ascii="宋体" w:hAnsi="宋体" w:hint="eastAsia"/>
        </w:rPr>
        <w:t>将会议时间调整到周末</w:t>
      </w:r>
      <w:r w:rsidR="007C55D2">
        <w:rPr>
          <w:rFonts w:ascii="宋体" w:hAnsi="宋体" w:hint="eastAsia"/>
        </w:rPr>
        <w:t>后</w:t>
      </w:r>
      <w:r w:rsidR="00CA59C3" w:rsidRPr="00CA59C3">
        <w:rPr>
          <w:rFonts w:ascii="宋体" w:hAnsi="宋体" w:hint="eastAsia"/>
        </w:rPr>
        <w:t>，结果仍不尽人意</w:t>
      </w:r>
      <w:r w:rsidR="00BB562B">
        <w:rPr>
          <w:rFonts w:ascii="宋体" w:hAnsi="宋体" w:hint="eastAsia"/>
        </w:rPr>
        <w:t>，</w:t>
      </w:r>
      <w:r w:rsidR="00CA59C3" w:rsidRPr="00CA59C3">
        <w:rPr>
          <w:rFonts w:ascii="宋体" w:hAnsi="宋体" w:hint="eastAsia"/>
        </w:rPr>
        <w:t>会议现场到场的业主寥寥无几，无法形成有效的讨论和决策。在商讨</w:t>
      </w:r>
      <w:r w:rsidR="003C7F94">
        <w:rPr>
          <w:rFonts w:ascii="宋体" w:hAnsi="宋体" w:hint="eastAsia"/>
        </w:rPr>
        <w:t>社区</w:t>
      </w:r>
      <w:r w:rsidR="00CA59C3" w:rsidRPr="00CA59C3">
        <w:rPr>
          <w:rFonts w:ascii="宋体" w:hAnsi="宋体" w:hint="eastAsia"/>
        </w:rPr>
        <w:t>电容增</w:t>
      </w:r>
      <w:proofErr w:type="gramStart"/>
      <w:r w:rsidR="00CA59C3" w:rsidRPr="00CA59C3">
        <w:rPr>
          <w:rFonts w:ascii="宋体" w:hAnsi="宋体" w:hint="eastAsia"/>
        </w:rPr>
        <w:t>容费用</w:t>
      </w:r>
      <w:proofErr w:type="gramEnd"/>
      <w:r w:rsidR="00CA59C3" w:rsidRPr="00CA59C3">
        <w:rPr>
          <w:rFonts w:ascii="宋体" w:hAnsi="宋体" w:hint="eastAsia"/>
        </w:rPr>
        <w:t>分摊的会议上，同样</w:t>
      </w:r>
      <w:r w:rsidR="002544B2">
        <w:rPr>
          <w:rFonts w:ascii="宋体" w:hAnsi="宋体" w:hint="eastAsia"/>
        </w:rPr>
        <w:t>由于</w:t>
      </w:r>
      <w:r w:rsidR="00CA59C3" w:rsidRPr="00CA59C3">
        <w:rPr>
          <w:rFonts w:ascii="宋体" w:hAnsi="宋体" w:hint="eastAsia"/>
        </w:rPr>
        <w:t>参与人数不足的问题，严重影响了</w:t>
      </w:r>
      <w:r w:rsidR="003C7F94">
        <w:rPr>
          <w:rFonts w:ascii="宋体" w:hAnsi="宋体" w:hint="eastAsia"/>
        </w:rPr>
        <w:t>社区</w:t>
      </w:r>
      <w:r w:rsidR="00BB562B">
        <w:rPr>
          <w:rFonts w:ascii="宋体" w:hAnsi="宋体" w:hint="eastAsia"/>
        </w:rPr>
        <w:t>问题</w:t>
      </w:r>
      <w:r w:rsidR="00CA59C3" w:rsidRPr="00CA59C3">
        <w:rPr>
          <w:rFonts w:ascii="宋体" w:hAnsi="宋体" w:hint="eastAsia"/>
        </w:rPr>
        <w:t>的解决效率。很多业主对</w:t>
      </w:r>
      <w:r w:rsidR="003C7F94">
        <w:rPr>
          <w:rFonts w:ascii="宋体" w:hAnsi="宋体" w:hint="eastAsia"/>
        </w:rPr>
        <w:t>社区</w:t>
      </w:r>
      <w:r w:rsidR="00CA59C3" w:rsidRPr="00CA59C3">
        <w:rPr>
          <w:rFonts w:ascii="宋体" w:hAnsi="宋体" w:hint="eastAsia"/>
        </w:rPr>
        <w:t>充电桩安装相关事务表现出冷漠的态度。</w:t>
      </w:r>
      <w:r w:rsidR="000F2A52">
        <w:rPr>
          <w:rFonts w:ascii="宋体" w:hAnsi="宋体" w:hint="eastAsia"/>
        </w:rPr>
        <w:t>此外，</w:t>
      </w:r>
      <w:r w:rsidR="00CA59C3" w:rsidRPr="00CA59C3">
        <w:rPr>
          <w:rFonts w:ascii="宋体" w:hAnsi="宋体" w:hint="eastAsia"/>
        </w:rPr>
        <w:t>业主在实际参与解决充电桩安装问题的行动上也</w:t>
      </w:r>
      <w:r w:rsidR="000F2A52">
        <w:rPr>
          <w:rFonts w:ascii="宋体" w:hAnsi="宋体" w:hint="eastAsia"/>
        </w:rPr>
        <w:t>存在欠缺</w:t>
      </w:r>
      <w:r w:rsidR="00CA59C3" w:rsidRPr="00CA59C3">
        <w:rPr>
          <w:rFonts w:ascii="宋体" w:hAnsi="宋体" w:hint="eastAsia"/>
        </w:rPr>
        <w:t>。在面对物业不合理的责任划分和推诿行为时，只有少数业主愿意站出来与物业进行沟通和协商。大多数业主选择沉默，寄希望于其他业主或者业主委员会去解决问题。在</w:t>
      </w:r>
      <w:r w:rsidR="003C7F94">
        <w:rPr>
          <w:rFonts w:ascii="宋体" w:hAnsi="宋体" w:hint="eastAsia"/>
        </w:rPr>
        <w:t>社区</w:t>
      </w:r>
      <w:r w:rsidR="00CA59C3" w:rsidRPr="00CA59C3">
        <w:rPr>
          <w:rFonts w:ascii="宋体" w:hAnsi="宋体" w:hint="eastAsia"/>
        </w:rPr>
        <w:t>电容不足需要增容时，虽然有部分业主意识到问题的严重性，但真正愿意积极参与到费用分摊和推动增</w:t>
      </w:r>
      <w:proofErr w:type="gramStart"/>
      <w:r w:rsidR="00CA59C3" w:rsidRPr="00CA59C3">
        <w:rPr>
          <w:rFonts w:ascii="宋体" w:hAnsi="宋体" w:hint="eastAsia"/>
        </w:rPr>
        <w:t>容进程</w:t>
      </w:r>
      <w:proofErr w:type="gramEnd"/>
      <w:r w:rsidR="00CA59C3" w:rsidRPr="00CA59C3">
        <w:rPr>
          <w:rFonts w:ascii="宋体" w:hAnsi="宋体" w:hint="eastAsia"/>
        </w:rPr>
        <w:t>的业主却很少。</w:t>
      </w:r>
    </w:p>
    <w:p w14:paraId="3A330F21" w14:textId="2D859AB5" w:rsidR="00CA59C3" w:rsidRPr="00CA59C3" w:rsidRDefault="00CA59C3" w:rsidP="006846F5">
      <w:pPr>
        <w:spacing w:before="78" w:after="78" w:line="384" w:lineRule="auto"/>
        <w:ind w:firstLine="480"/>
        <w:rPr>
          <w:rFonts w:ascii="宋体" w:hAnsi="宋体"/>
        </w:rPr>
      </w:pPr>
      <w:r w:rsidRPr="00CA59C3">
        <w:rPr>
          <w:rFonts w:ascii="宋体" w:hAnsi="宋体" w:hint="eastAsia"/>
        </w:rPr>
        <w:t>业主参与动力不足的一个重要原因是个人利益至上的观念。很多业主认为充电桩安装主要是新能源车主的个人需求，与自己的直接利益关系不大。只要自己的停车位置不受影响，日常生活不受干扰，他们就不会主动去关心充电桩安装的事情。</w:t>
      </w:r>
      <w:r w:rsidR="003A1740">
        <w:rPr>
          <w:rFonts w:ascii="宋体" w:hAnsi="宋体" w:hint="eastAsia"/>
        </w:rPr>
        <w:t>而当他们的车位被占用、日常出行的道路并占用后，才会积极去解决问题。</w:t>
      </w:r>
      <w:r w:rsidR="002544B2">
        <w:rPr>
          <w:rFonts w:ascii="宋体" w:hAnsi="宋体" w:hint="eastAsia"/>
        </w:rPr>
        <w:t>同时，大部分</w:t>
      </w:r>
      <w:r w:rsidR="002544B2" w:rsidRPr="002544B2">
        <w:rPr>
          <w:rFonts w:ascii="宋体" w:hAnsi="宋体" w:hint="eastAsia"/>
        </w:rPr>
        <w:t>业主</w:t>
      </w:r>
      <w:r w:rsidR="002544B2">
        <w:rPr>
          <w:rFonts w:ascii="宋体" w:hAnsi="宋体" w:hint="eastAsia"/>
        </w:rPr>
        <w:t>都</w:t>
      </w:r>
      <w:r w:rsidR="002544B2" w:rsidRPr="002544B2">
        <w:rPr>
          <w:rFonts w:ascii="宋体" w:hAnsi="宋体" w:hint="eastAsia"/>
        </w:rPr>
        <w:t>有“搭便车”心理，</w:t>
      </w:r>
      <w:r w:rsidR="002544B2">
        <w:rPr>
          <w:rFonts w:ascii="宋体" w:hAnsi="宋体" w:hint="eastAsia"/>
        </w:rPr>
        <w:t>这在召开业主大会</w:t>
      </w:r>
      <w:r w:rsidR="003A1740">
        <w:rPr>
          <w:rFonts w:ascii="宋体" w:hAnsi="宋体" w:hint="eastAsia"/>
        </w:rPr>
        <w:t>时的表现</w:t>
      </w:r>
      <w:r w:rsidR="002544B2">
        <w:rPr>
          <w:rFonts w:ascii="宋体" w:hAnsi="宋体" w:hint="eastAsia"/>
        </w:rPr>
        <w:t>尤为明显。</w:t>
      </w:r>
      <w:r w:rsidR="003A1740">
        <w:rPr>
          <w:rFonts w:ascii="宋体" w:hAnsi="宋体" w:hint="eastAsia"/>
        </w:rPr>
        <w:t>部分</w:t>
      </w:r>
      <w:r w:rsidR="002544B2">
        <w:rPr>
          <w:rFonts w:ascii="宋体" w:hAnsi="宋体" w:hint="eastAsia"/>
        </w:rPr>
        <w:t>业主</w:t>
      </w:r>
      <w:r w:rsidR="002544B2" w:rsidRPr="002544B2">
        <w:rPr>
          <w:rFonts w:ascii="宋体" w:hAnsi="宋体" w:hint="eastAsia"/>
        </w:rPr>
        <w:t>认为即使自己不参加，也</w:t>
      </w:r>
      <w:r w:rsidR="002544B2" w:rsidRPr="002544B2">
        <w:rPr>
          <w:rFonts w:ascii="宋体" w:hAnsi="宋体" w:hint="eastAsia"/>
        </w:rPr>
        <w:lastRenderedPageBreak/>
        <w:t>会有其他业主代表他们做出决策，而且</w:t>
      </w:r>
      <w:r w:rsidR="003C7F94">
        <w:rPr>
          <w:rFonts w:ascii="宋体" w:hAnsi="宋体" w:hint="eastAsia"/>
        </w:rPr>
        <w:t>社区</w:t>
      </w:r>
      <w:r w:rsidR="002544B2" w:rsidRPr="002544B2">
        <w:rPr>
          <w:rFonts w:ascii="宋体" w:hAnsi="宋体" w:hint="eastAsia"/>
        </w:rPr>
        <w:t>的公共事务也不会因为自己的缺席而无法进行。</w:t>
      </w:r>
      <w:r w:rsidRPr="00CA59C3">
        <w:rPr>
          <w:rFonts w:ascii="宋体" w:hAnsi="宋体" w:hint="eastAsia"/>
        </w:rPr>
        <w:t>此外，</w:t>
      </w:r>
      <w:r w:rsidR="003C7F94">
        <w:rPr>
          <w:rFonts w:ascii="宋体" w:hAnsi="宋体" w:hint="eastAsia"/>
        </w:rPr>
        <w:t>社区</w:t>
      </w:r>
      <w:r w:rsidRPr="00CA59C3">
        <w:rPr>
          <w:rFonts w:ascii="宋体" w:hAnsi="宋体" w:hint="eastAsia"/>
        </w:rPr>
        <w:t>内部缺乏完善的业主参与机制和有效的组织形式也是导致业主参与程度低下的关键因素。业主委员会在组织业主参与方面存在诸多不足。</w:t>
      </w:r>
      <w:proofErr w:type="gramStart"/>
      <w:r w:rsidR="002544B2">
        <w:rPr>
          <w:rFonts w:ascii="宋体" w:hAnsi="宋体" w:hint="eastAsia"/>
        </w:rPr>
        <w:t>业委会</w:t>
      </w:r>
      <w:proofErr w:type="gramEnd"/>
      <w:r w:rsidR="002544B2">
        <w:rPr>
          <w:rFonts w:ascii="宋体" w:hAnsi="宋体" w:hint="eastAsia"/>
        </w:rPr>
        <w:t>和物业</w:t>
      </w:r>
      <w:r w:rsidRPr="00CA59C3">
        <w:rPr>
          <w:rFonts w:ascii="宋体" w:hAnsi="宋体" w:hint="eastAsia"/>
        </w:rPr>
        <w:t>没有及时、准确地向业主传达关于充电桩安装的相关信息，使得很多业主对问题的了解不够全面和深入</w:t>
      </w:r>
      <w:r w:rsidR="00692926">
        <w:rPr>
          <w:rFonts w:ascii="宋体" w:hAnsi="宋体" w:hint="eastAsia"/>
        </w:rPr>
        <w:t>，从而对业主参与会议的积极性造成了一定的影响。</w:t>
      </w:r>
    </w:p>
    <w:p w14:paraId="53D8451F" w14:textId="4FF032F9" w:rsidR="00CA59C3" w:rsidRPr="00CA59C3" w:rsidRDefault="009A25DE" w:rsidP="006846F5">
      <w:pPr>
        <w:pStyle w:val="3"/>
        <w:spacing w:beforeLines="26" w:before="81" w:afterLines="26" w:after="81" w:line="384" w:lineRule="auto"/>
        <w:ind w:firstLine="480"/>
      </w:pPr>
      <w:bookmarkStart w:id="153" w:name="_Toc179148018"/>
      <w:r>
        <w:t>3.3.2</w:t>
      </w:r>
      <w:r w:rsidR="00CA59C3" w:rsidRPr="00CA59C3">
        <w:rPr>
          <w:rFonts w:hint="eastAsia"/>
        </w:rPr>
        <w:t>利益分散，居民动员困难</w:t>
      </w:r>
      <w:bookmarkEnd w:id="153"/>
    </w:p>
    <w:p w14:paraId="384266C6" w14:textId="167AE95B" w:rsidR="00CA59C3" w:rsidRPr="00CA59C3" w:rsidRDefault="00692926" w:rsidP="006846F5">
      <w:pPr>
        <w:spacing w:before="78" w:after="78" w:line="384" w:lineRule="auto"/>
        <w:ind w:firstLine="480"/>
        <w:rPr>
          <w:rFonts w:ascii="宋体" w:hAnsi="宋体"/>
        </w:rPr>
      </w:pPr>
      <w:r>
        <w:rPr>
          <w:rFonts w:ascii="宋体" w:hAnsi="宋体" w:hint="eastAsia"/>
        </w:rPr>
        <w:t>业主在整个</w:t>
      </w:r>
      <w:r w:rsidR="003C7F94">
        <w:rPr>
          <w:rFonts w:ascii="宋体" w:hAnsi="宋体" w:hint="eastAsia"/>
        </w:rPr>
        <w:t>社区</w:t>
      </w:r>
      <w:r>
        <w:rPr>
          <w:rFonts w:ascii="宋体" w:hAnsi="宋体" w:hint="eastAsia"/>
        </w:rPr>
        <w:t>生态中既属于一个整体，同时又是一个个单独的个体。在某些涉及到全体</w:t>
      </w:r>
      <w:r w:rsidR="003C7F94">
        <w:rPr>
          <w:rFonts w:ascii="宋体" w:hAnsi="宋体" w:hint="eastAsia"/>
        </w:rPr>
        <w:t>社区</w:t>
      </w:r>
      <w:r>
        <w:rPr>
          <w:rFonts w:ascii="宋体" w:hAnsi="宋体" w:hint="eastAsia"/>
        </w:rPr>
        <w:t>居民的环节，业主则属于一个群体，反之则成为一个个单独的个体。</w:t>
      </w:r>
      <w:r w:rsidR="00CA59C3" w:rsidRPr="00CA59C3">
        <w:rPr>
          <w:rFonts w:ascii="宋体" w:hAnsi="宋体" w:hint="eastAsia"/>
        </w:rPr>
        <w:t>在</w:t>
      </w:r>
      <w:r w:rsidR="003C7F94" w:rsidRPr="0064755E">
        <w:rPr>
          <w:rFonts w:cs="Times New Roman"/>
        </w:rPr>
        <w:t>G</w:t>
      </w:r>
      <w:r w:rsidR="003C7F94">
        <w:rPr>
          <w:rFonts w:ascii="宋体" w:hAnsi="宋体" w:hint="eastAsia"/>
        </w:rPr>
        <w:t>社区</w:t>
      </w:r>
      <w:r w:rsidR="00CA59C3" w:rsidRPr="00CA59C3">
        <w:rPr>
          <w:rFonts w:ascii="宋体" w:hAnsi="宋体" w:hint="eastAsia"/>
        </w:rPr>
        <w:t>充电桩安装</w:t>
      </w:r>
      <w:r>
        <w:rPr>
          <w:rFonts w:ascii="宋体" w:hAnsi="宋体" w:hint="eastAsia"/>
        </w:rPr>
        <w:t>的案例中</w:t>
      </w:r>
      <w:r w:rsidR="00CA59C3" w:rsidRPr="00CA59C3">
        <w:rPr>
          <w:rFonts w:ascii="宋体" w:hAnsi="宋体" w:hint="eastAsia"/>
        </w:rPr>
        <w:t>，不同居民群体有着截然不同的利益诉求</w:t>
      </w:r>
      <w:r>
        <w:rPr>
          <w:rFonts w:ascii="宋体" w:hAnsi="宋体" w:hint="eastAsia"/>
        </w:rPr>
        <w:t>，这也导致业主们难以形成共同的利益驱动</w:t>
      </w:r>
      <w:r w:rsidR="00CA59C3" w:rsidRPr="00CA59C3">
        <w:rPr>
          <w:rFonts w:ascii="宋体" w:hAnsi="宋体" w:hint="eastAsia"/>
        </w:rPr>
        <w:t>。利益诉求的多样性和差异性，使得居民难以在充电桩安装问题上达成一致的意见和行动。由于</w:t>
      </w:r>
      <w:r>
        <w:rPr>
          <w:rFonts w:ascii="宋体" w:hAnsi="宋体" w:hint="eastAsia"/>
        </w:rPr>
        <w:t>不同的业主群体</w:t>
      </w:r>
      <w:r w:rsidR="00CA59C3" w:rsidRPr="00CA59C3">
        <w:rPr>
          <w:rFonts w:ascii="宋体" w:hAnsi="宋体" w:hint="eastAsia"/>
        </w:rPr>
        <w:t>利益诉求不同，</w:t>
      </w:r>
      <w:r>
        <w:rPr>
          <w:rFonts w:ascii="宋体" w:hAnsi="宋体" w:hint="eastAsia"/>
        </w:rPr>
        <w:t>因此业主们很难形成</w:t>
      </w:r>
      <w:r w:rsidR="00CA59C3" w:rsidRPr="00CA59C3">
        <w:rPr>
          <w:rFonts w:ascii="宋体" w:hAnsi="宋体" w:hint="eastAsia"/>
        </w:rPr>
        <w:t>合作的意愿。</w:t>
      </w:r>
      <w:r>
        <w:rPr>
          <w:rFonts w:ascii="宋体" w:hAnsi="宋体" w:hint="eastAsia"/>
        </w:rPr>
        <w:t>这也是</w:t>
      </w:r>
      <w:r w:rsidR="00CA59C3" w:rsidRPr="00CA59C3">
        <w:rPr>
          <w:rFonts w:ascii="宋体" w:hAnsi="宋体" w:hint="eastAsia"/>
        </w:rPr>
        <w:t>新能源车主在争取充电桩安装权利时，</w:t>
      </w:r>
      <w:r>
        <w:rPr>
          <w:rFonts w:ascii="宋体" w:hAnsi="宋体" w:hint="eastAsia"/>
        </w:rPr>
        <w:t>受到其他业主反对的原因。即使目前的技术可以充分保障充电的安全，仍然有</w:t>
      </w:r>
      <w:r w:rsidR="00CA59C3" w:rsidRPr="00CA59C3">
        <w:rPr>
          <w:rFonts w:ascii="宋体" w:hAnsi="宋体" w:hint="eastAsia"/>
        </w:rPr>
        <w:t>其他居民因为担心安全隐患增加，而对充电桩安装持保留态度。</w:t>
      </w:r>
      <w:r>
        <w:rPr>
          <w:rFonts w:ascii="宋体" w:hAnsi="宋体" w:hint="eastAsia"/>
        </w:rPr>
        <w:t>此外，由于</w:t>
      </w:r>
      <w:r w:rsidR="00CA59C3" w:rsidRPr="00CA59C3">
        <w:rPr>
          <w:rFonts w:ascii="宋体" w:hAnsi="宋体" w:hint="eastAsia"/>
        </w:rPr>
        <w:t>不同利益诉求的居民无法形成统一的力量来推动充电桩安装相关问题的解决</w:t>
      </w:r>
      <w:r>
        <w:rPr>
          <w:rFonts w:ascii="宋体" w:hAnsi="宋体" w:hint="eastAsia"/>
        </w:rPr>
        <w:t>，</w:t>
      </w:r>
      <w:r w:rsidR="00CA59C3" w:rsidRPr="00CA59C3">
        <w:rPr>
          <w:rFonts w:ascii="宋体" w:hAnsi="宋体" w:hint="eastAsia"/>
        </w:rPr>
        <w:t>在面对物业的不合理行为，如推诿责任、管理混乱等问题时，居民们无法团结起来，共同向物业施压，要求其改进服务和解决问题。相反，</w:t>
      </w:r>
      <w:r>
        <w:rPr>
          <w:rFonts w:ascii="宋体" w:hAnsi="宋体" w:hint="eastAsia"/>
        </w:rPr>
        <w:t>业主们</w:t>
      </w:r>
      <w:r w:rsidR="003A1740">
        <w:rPr>
          <w:rFonts w:ascii="宋体" w:hAnsi="宋体" w:hint="eastAsia"/>
        </w:rPr>
        <w:t>“</w:t>
      </w:r>
      <w:r w:rsidR="00CA59C3" w:rsidRPr="00CA59C3">
        <w:rPr>
          <w:rFonts w:ascii="宋体" w:hAnsi="宋体" w:hint="eastAsia"/>
        </w:rPr>
        <w:t>各自为政</w:t>
      </w:r>
      <w:r w:rsidR="003A1740">
        <w:rPr>
          <w:rFonts w:ascii="宋体" w:hAnsi="宋体" w:hint="eastAsia"/>
        </w:rPr>
        <w:t>”</w:t>
      </w:r>
      <w:r w:rsidR="00CA59C3" w:rsidRPr="00CA59C3">
        <w:rPr>
          <w:rFonts w:ascii="宋体" w:hAnsi="宋体" w:hint="eastAsia"/>
        </w:rPr>
        <w:t>，</w:t>
      </w:r>
      <w:r>
        <w:rPr>
          <w:rFonts w:ascii="宋体" w:hAnsi="宋体" w:hint="eastAsia"/>
        </w:rPr>
        <w:t>只要不涉及到自身利益就不会参与其中，</w:t>
      </w:r>
      <w:r w:rsidR="00CA59C3" w:rsidRPr="00CA59C3">
        <w:rPr>
          <w:rFonts w:ascii="宋体" w:hAnsi="宋体" w:hint="eastAsia"/>
        </w:rPr>
        <w:t>使得问题难以得到有效的解决。</w:t>
      </w:r>
    </w:p>
    <w:p w14:paraId="05F077ED" w14:textId="33F8B638" w:rsidR="00CA59C3" w:rsidRPr="00CA59C3" w:rsidRDefault="00CC323C" w:rsidP="006846F5">
      <w:pPr>
        <w:spacing w:before="78" w:after="78" w:line="384" w:lineRule="auto"/>
        <w:ind w:firstLine="480"/>
        <w:rPr>
          <w:rFonts w:ascii="宋体" w:hAnsi="宋体"/>
        </w:rPr>
      </w:pPr>
      <w:r>
        <w:rPr>
          <w:rFonts w:ascii="宋体" w:hAnsi="宋体" w:hint="eastAsia"/>
        </w:rPr>
        <w:t>究其原因，一方面，</w:t>
      </w:r>
      <w:r w:rsidR="00CA59C3" w:rsidRPr="00CA59C3">
        <w:rPr>
          <w:rFonts w:ascii="宋体" w:hAnsi="宋体" w:hint="eastAsia"/>
        </w:rPr>
        <w:t>居民个体利益在决策过程中占据主导地位，这是导致利益分散和动员困难的根本原因。每个居民都更关注自身的利益是否得到保障，而忽视了</w:t>
      </w:r>
      <w:r w:rsidR="003C7F94">
        <w:rPr>
          <w:rFonts w:ascii="宋体" w:hAnsi="宋体" w:hint="eastAsia"/>
        </w:rPr>
        <w:t>社区</w:t>
      </w:r>
      <w:r w:rsidR="00CA59C3" w:rsidRPr="00CA59C3">
        <w:rPr>
          <w:rFonts w:ascii="宋体" w:hAnsi="宋体" w:hint="eastAsia"/>
        </w:rPr>
        <w:t>整体的利益和公共需求。在充电桩安装</w:t>
      </w:r>
      <w:r w:rsidR="003A1740">
        <w:rPr>
          <w:rFonts w:ascii="宋体" w:hAnsi="宋体" w:hint="eastAsia"/>
        </w:rPr>
        <w:t>的</w:t>
      </w:r>
      <w:r w:rsidR="00CA59C3" w:rsidRPr="00CA59C3">
        <w:rPr>
          <w:rFonts w:ascii="宋体" w:hAnsi="宋体" w:hint="eastAsia"/>
        </w:rPr>
        <w:t>问题上，这种</w:t>
      </w:r>
      <w:r w:rsidR="003A1740">
        <w:rPr>
          <w:rFonts w:ascii="宋体" w:hAnsi="宋体" w:hint="eastAsia"/>
        </w:rPr>
        <w:t>以</w:t>
      </w:r>
      <w:r w:rsidR="00CA59C3" w:rsidRPr="00CA59C3">
        <w:rPr>
          <w:rFonts w:ascii="宋体" w:hAnsi="宋体" w:hint="eastAsia"/>
        </w:rPr>
        <w:t>个体利益</w:t>
      </w:r>
      <w:r w:rsidR="003A1740">
        <w:rPr>
          <w:rFonts w:ascii="宋体" w:hAnsi="宋体" w:hint="eastAsia"/>
        </w:rPr>
        <w:t>为中心的观念</w:t>
      </w:r>
      <w:r w:rsidR="00CA59C3" w:rsidRPr="00CA59C3">
        <w:rPr>
          <w:rFonts w:ascii="宋体" w:hAnsi="宋体" w:hint="eastAsia"/>
        </w:rPr>
        <w:t>使得居民难以超越自身利益的局限，去考虑和支持其他居民的需求和</w:t>
      </w:r>
      <w:r w:rsidR="003C7F94">
        <w:rPr>
          <w:rFonts w:ascii="宋体" w:hAnsi="宋体" w:hint="eastAsia"/>
        </w:rPr>
        <w:t>社区</w:t>
      </w:r>
      <w:r w:rsidR="00CA59C3" w:rsidRPr="00CA59C3">
        <w:rPr>
          <w:rFonts w:ascii="宋体" w:hAnsi="宋体" w:hint="eastAsia"/>
        </w:rPr>
        <w:t>的公共事务。</w:t>
      </w:r>
      <w:r>
        <w:rPr>
          <w:rFonts w:ascii="宋体" w:hAnsi="宋体" w:hint="eastAsia"/>
        </w:rPr>
        <w:t>另一方面，整个充电桩安装的问题中，</w:t>
      </w:r>
      <w:r w:rsidR="003C7F94">
        <w:rPr>
          <w:rFonts w:ascii="宋体" w:hAnsi="宋体" w:hint="eastAsia"/>
        </w:rPr>
        <w:t>社区</w:t>
      </w:r>
      <w:r w:rsidR="00CA59C3" w:rsidRPr="00CA59C3">
        <w:rPr>
          <w:rFonts w:ascii="宋体" w:hAnsi="宋体" w:hint="eastAsia"/>
        </w:rPr>
        <w:t>内缺乏一个能够凝聚居民共同利益的核心点。在充电桩安装过程中，如果存在一个能够让所有居民都认可的共同利益，如提高</w:t>
      </w:r>
      <w:r w:rsidR="003C7F94">
        <w:rPr>
          <w:rFonts w:ascii="宋体" w:hAnsi="宋体" w:hint="eastAsia"/>
        </w:rPr>
        <w:t>社区</w:t>
      </w:r>
      <w:r w:rsidR="00CA59C3" w:rsidRPr="00CA59C3">
        <w:rPr>
          <w:rFonts w:ascii="宋体" w:hAnsi="宋体" w:hint="eastAsia"/>
        </w:rPr>
        <w:t>的整体生活品质、促进绿色环保发展等，那么居民</w:t>
      </w:r>
      <w:r w:rsidR="003A1740">
        <w:rPr>
          <w:rFonts w:ascii="宋体" w:hAnsi="宋体" w:hint="eastAsia"/>
        </w:rPr>
        <w:t>将会更容易组织和团结起来</w:t>
      </w:r>
      <w:r w:rsidR="00CA59C3" w:rsidRPr="00CA59C3">
        <w:rPr>
          <w:rFonts w:ascii="宋体" w:hAnsi="宋体" w:hint="eastAsia"/>
        </w:rPr>
        <w:t>，共同为实现这个目标而努力。然而，由于缺乏</w:t>
      </w:r>
      <w:r w:rsidR="00BB562B">
        <w:rPr>
          <w:rFonts w:ascii="宋体" w:hAnsi="宋体" w:hint="eastAsia"/>
        </w:rPr>
        <w:t>一个</w:t>
      </w:r>
      <w:r w:rsidR="00CA59C3" w:rsidRPr="00CA59C3">
        <w:rPr>
          <w:rFonts w:ascii="宋体" w:hAnsi="宋体" w:hint="eastAsia"/>
        </w:rPr>
        <w:t>共同利益的凝聚点，居民们的利益诉求无法得到有效的整合，导致动员困难。</w:t>
      </w:r>
    </w:p>
    <w:p w14:paraId="75357E56" w14:textId="03EBFA3A" w:rsidR="00CA59C3" w:rsidRPr="00CA59C3" w:rsidRDefault="009A25DE" w:rsidP="00F57881">
      <w:pPr>
        <w:pStyle w:val="1"/>
        <w:spacing w:before="78" w:after="78"/>
        <w:ind w:firstLine="562"/>
      </w:pPr>
      <w:bookmarkStart w:id="154" w:name="_Toc179144895"/>
      <w:bookmarkStart w:id="155" w:name="_Toc179148019"/>
      <w:bookmarkStart w:id="156" w:name="_Hlk178617100"/>
      <w:bookmarkStart w:id="157" w:name="_Toc188550898"/>
      <w:bookmarkEnd w:id="140"/>
      <w:r>
        <w:rPr>
          <w:rFonts w:hint="eastAsia"/>
        </w:rPr>
        <w:lastRenderedPageBreak/>
        <w:t>4</w:t>
      </w:r>
      <w:r>
        <w:t>.</w:t>
      </w:r>
      <w:r w:rsidR="00112B2C">
        <w:rPr>
          <w:rFonts w:hint="eastAsia"/>
        </w:rPr>
        <w:t>社区</w:t>
      </w:r>
      <w:r w:rsidR="007C7877">
        <w:rPr>
          <w:rFonts w:hint="eastAsia"/>
        </w:rPr>
        <w:t>充电桩安装中</w:t>
      </w:r>
      <w:r w:rsidR="00112B2C">
        <w:rPr>
          <w:rFonts w:hint="eastAsia"/>
        </w:rPr>
        <w:t>的</w:t>
      </w:r>
      <w:r w:rsidR="00CA59C3" w:rsidRPr="00CA59C3">
        <w:rPr>
          <w:rFonts w:hint="eastAsia"/>
        </w:rPr>
        <w:t>共治实现途径</w:t>
      </w:r>
      <w:bookmarkEnd w:id="154"/>
      <w:bookmarkEnd w:id="155"/>
      <w:bookmarkEnd w:id="157"/>
    </w:p>
    <w:p w14:paraId="203C8EC6" w14:textId="301600BB" w:rsidR="00CA59C3" w:rsidRPr="00CA59C3" w:rsidRDefault="009A25DE" w:rsidP="00796AC3">
      <w:pPr>
        <w:pStyle w:val="2"/>
        <w:spacing w:before="78" w:after="78"/>
        <w:ind w:firstLine="482"/>
      </w:pPr>
      <w:bookmarkStart w:id="158" w:name="_Toc179144896"/>
      <w:bookmarkStart w:id="159" w:name="_Toc179148020"/>
      <w:bookmarkStart w:id="160" w:name="_Toc188550899"/>
      <w:r w:rsidRPr="009A25DE">
        <w:rPr>
          <w:rFonts w:ascii="Times New Roman" w:hAnsi="Times New Roman" w:cs="Times New Roman"/>
        </w:rPr>
        <w:t>4.1</w:t>
      </w:r>
      <w:r w:rsidR="00CA59C3" w:rsidRPr="00CA59C3">
        <w:rPr>
          <w:rFonts w:hint="eastAsia"/>
        </w:rPr>
        <w:t>加强责任建设</w:t>
      </w:r>
      <w:r w:rsidR="00B0148A">
        <w:rPr>
          <w:rFonts w:hint="eastAsia"/>
        </w:rPr>
        <w:t>，强化管理刚性</w:t>
      </w:r>
      <w:bookmarkEnd w:id="158"/>
      <w:bookmarkEnd w:id="159"/>
      <w:bookmarkEnd w:id="160"/>
    </w:p>
    <w:p w14:paraId="56A6DA10" w14:textId="3C01D18B" w:rsidR="005D2229" w:rsidRDefault="009A25DE" w:rsidP="005D2229">
      <w:pPr>
        <w:pStyle w:val="3"/>
        <w:spacing w:before="78" w:after="78"/>
        <w:ind w:firstLine="480"/>
      </w:pPr>
      <w:bookmarkStart w:id="161" w:name="_Toc179148021"/>
      <w:r>
        <w:t>4.1.1</w:t>
      </w:r>
      <w:r w:rsidR="005D2229">
        <w:rPr>
          <w:rFonts w:hint="eastAsia"/>
        </w:rPr>
        <w:t>明晰职责，</w:t>
      </w:r>
      <w:r w:rsidR="008470F0">
        <w:rPr>
          <w:rFonts w:hint="eastAsia"/>
        </w:rPr>
        <w:t>增强主体责任感</w:t>
      </w:r>
      <w:bookmarkEnd w:id="161"/>
    </w:p>
    <w:p w14:paraId="2DF3AAEF" w14:textId="232EBD0C" w:rsidR="00E76585" w:rsidRDefault="00CA59C3" w:rsidP="00A3746F">
      <w:pPr>
        <w:spacing w:before="78" w:after="78" w:line="336" w:lineRule="auto"/>
        <w:ind w:firstLine="480"/>
        <w:rPr>
          <w:rFonts w:ascii="宋体" w:hAnsi="宋体"/>
        </w:rPr>
      </w:pPr>
      <w:r w:rsidRPr="00CA59C3">
        <w:rPr>
          <w:rFonts w:ascii="宋体" w:hAnsi="宋体"/>
        </w:rPr>
        <w:t>在城市基层</w:t>
      </w:r>
      <w:r w:rsidR="00F57881">
        <w:rPr>
          <w:rFonts w:ascii="宋体" w:hAnsi="宋体" w:hint="eastAsia"/>
        </w:rPr>
        <w:t>社区治理</w:t>
      </w:r>
      <w:r w:rsidRPr="00CA59C3">
        <w:rPr>
          <w:rFonts w:ascii="宋体" w:hAnsi="宋体"/>
        </w:rPr>
        <w:t>中，</w:t>
      </w:r>
      <w:r w:rsidR="00F57881">
        <w:rPr>
          <w:rFonts w:ascii="宋体" w:hAnsi="宋体" w:hint="eastAsia"/>
        </w:rPr>
        <w:t>物业是重要的参与主体，在</w:t>
      </w:r>
      <w:r w:rsidR="003C7F94">
        <w:rPr>
          <w:rFonts w:ascii="宋体" w:hAnsi="宋体" w:hint="eastAsia"/>
        </w:rPr>
        <w:t>社区</w:t>
      </w:r>
      <w:r w:rsidR="00F57881">
        <w:rPr>
          <w:rFonts w:ascii="宋体" w:hAnsi="宋体" w:hint="eastAsia"/>
        </w:rPr>
        <w:t>的运作中也承担着重要的作用。</w:t>
      </w:r>
      <w:r w:rsidRPr="00CA59C3">
        <w:rPr>
          <w:rFonts w:ascii="宋体" w:hAnsi="宋体"/>
        </w:rPr>
        <w:t>因此，物业</w:t>
      </w:r>
      <w:r w:rsidR="00F57881">
        <w:rPr>
          <w:rFonts w:ascii="宋体" w:hAnsi="宋体" w:hint="eastAsia"/>
        </w:rPr>
        <w:t>作为委托代理关系中的重要主体，需要明确自身的</w:t>
      </w:r>
      <w:r w:rsidRPr="00CA59C3">
        <w:rPr>
          <w:rFonts w:ascii="宋体" w:hAnsi="宋体"/>
        </w:rPr>
        <w:t>职责</w:t>
      </w:r>
      <w:r w:rsidR="00F57881">
        <w:rPr>
          <w:rFonts w:ascii="宋体" w:hAnsi="宋体" w:hint="eastAsia"/>
        </w:rPr>
        <w:t>，</w:t>
      </w:r>
      <w:r w:rsidRPr="00CA59C3">
        <w:rPr>
          <w:rFonts w:ascii="宋体" w:hAnsi="宋体"/>
        </w:rPr>
        <w:t>加强责任建设。物业应</w:t>
      </w:r>
      <w:r w:rsidR="00F57881">
        <w:rPr>
          <w:rFonts w:ascii="宋体" w:hAnsi="宋体" w:hint="eastAsia"/>
        </w:rPr>
        <w:t>当</w:t>
      </w:r>
      <w:r w:rsidRPr="00CA59C3">
        <w:rPr>
          <w:rFonts w:ascii="宋体" w:hAnsi="宋体"/>
        </w:rPr>
        <w:t>明确自身在充电桩安装及相关事务中的核心职责。在</w:t>
      </w:r>
      <w:r w:rsidR="00E76585">
        <w:rPr>
          <w:rFonts w:ascii="宋体" w:hAnsi="宋体" w:hint="eastAsia"/>
        </w:rPr>
        <w:t>给业主开具充电桩安装许可时</w:t>
      </w:r>
      <w:r w:rsidRPr="00CA59C3">
        <w:rPr>
          <w:rFonts w:ascii="宋体" w:hAnsi="宋体"/>
        </w:rPr>
        <w:t>，物业应积极了解并遵循相关政策法规，不</w:t>
      </w:r>
      <w:r w:rsidR="00E76585">
        <w:rPr>
          <w:rFonts w:ascii="宋体" w:hAnsi="宋体" w:hint="eastAsia"/>
        </w:rPr>
        <w:t>得</w:t>
      </w:r>
      <w:r w:rsidRPr="00CA59C3">
        <w:rPr>
          <w:rFonts w:ascii="宋体" w:hAnsi="宋体"/>
        </w:rPr>
        <w:t>以不合理的理由拒绝业主的合理安装需求。物业</w:t>
      </w:r>
      <w:r w:rsidR="00DF4101">
        <w:rPr>
          <w:rFonts w:ascii="宋体" w:hAnsi="宋体" w:hint="eastAsia"/>
        </w:rPr>
        <w:t>需要</w:t>
      </w:r>
      <w:r w:rsidRPr="00CA59C3">
        <w:rPr>
          <w:rFonts w:ascii="宋体" w:hAnsi="宋体"/>
        </w:rPr>
        <w:t>对</w:t>
      </w:r>
      <w:r w:rsidR="003C7F94">
        <w:rPr>
          <w:rFonts w:ascii="宋体" w:hAnsi="宋体"/>
        </w:rPr>
        <w:t>社区</w:t>
      </w:r>
      <w:r w:rsidRPr="00CA59C3">
        <w:rPr>
          <w:rFonts w:ascii="宋体" w:hAnsi="宋体"/>
        </w:rPr>
        <w:t>的电容情况、消防设施状况</w:t>
      </w:r>
      <w:r w:rsidR="00E76585">
        <w:rPr>
          <w:rFonts w:ascii="宋体" w:hAnsi="宋体" w:hint="eastAsia"/>
        </w:rPr>
        <w:t>有基本的了解</w:t>
      </w:r>
      <w:r w:rsidRPr="00CA59C3">
        <w:rPr>
          <w:rFonts w:ascii="宋体" w:hAnsi="宋体"/>
        </w:rPr>
        <w:t>，并与电力公司、消防部门等相关机构积极沟通协调，为业主提供准确的安装指导和必要的证明文件。其次，随着新能源汽车和油车数量的</w:t>
      </w:r>
      <w:r w:rsidR="00E76585">
        <w:rPr>
          <w:rFonts w:ascii="宋体" w:hAnsi="宋体" w:hint="eastAsia"/>
        </w:rPr>
        <w:t>增加</w:t>
      </w:r>
      <w:r w:rsidRPr="00CA59C3">
        <w:rPr>
          <w:rFonts w:ascii="宋体" w:hAnsi="宋体"/>
        </w:rPr>
        <w:t>，</w:t>
      </w:r>
      <w:r w:rsidR="00E76585">
        <w:rPr>
          <w:rFonts w:ascii="宋体" w:hAnsi="宋体" w:hint="eastAsia"/>
        </w:rPr>
        <w:t>物业需要承担相应的责任，对于</w:t>
      </w:r>
      <w:r w:rsidR="003C7F94">
        <w:rPr>
          <w:rFonts w:ascii="宋体" w:hAnsi="宋体" w:hint="eastAsia"/>
        </w:rPr>
        <w:t>社区</w:t>
      </w:r>
      <w:r w:rsidR="00E76585">
        <w:rPr>
          <w:rFonts w:ascii="宋体" w:hAnsi="宋体" w:hint="eastAsia"/>
        </w:rPr>
        <w:t>内的车位规划与管理，</w:t>
      </w:r>
      <w:r w:rsidRPr="00CA59C3">
        <w:rPr>
          <w:rFonts w:ascii="宋体" w:hAnsi="宋体"/>
        </w:rPr>
        <w:t>及时调整</w:t>
      </w:r>
      <w:r w:rsidR="00E76585">
        <w:rPr>
          <w:rFonts w:ascii="宋体" w:hAnsi="宋体" w:hint="eastAsia"/>
        </w:rPr>
        <w:t>发展策略</w:t>
      </w:r>
      <w:r w:rsidRPr="00CA59C3">
        <w:rPr>
          <w:rFonts w:ascii="宋体" w:hAnsi="宋体"/>
        </w:rPr>
        <w:t>。在</w:t>
      </w:r>
      <w:r w:rsidR="003C7F94" w:rsidRPr="0064755E">
        <w:rPr>
          <w:rFonts w:cs="Times New Roman"/>
        </w:rPr>
        <w:t>G</w:t>
      </w:r>
      <w:r w:rsidR="003C7F94">
        <w:rPr>
          <w:rFonts w:ascii="宋体" w:hAnsi="宋体"/>
        </w:rPr>
        <w:t>社区</w:t>
      </w:r>
      <w:r w:rsidR="00E76585">
        <w:rPr>
          <w:rFonts w:ascii="宋体" w:hAnsi="宋体" w:hint="eastAsia"/>
        </w:rPr>
        <w:t>的充电</w:t>
      </w:r>
      <w:proofErr w:type="gramStart"/>
      <w:r w:rsidR="00E76585">
        <w:rPr>
          <w:rFonts w:ascii="宋体" w:hAnsi="宋体" w:hint="eastAsia"/>
        </w:rPr>
        <w:t>桩改造</w:t>
      </w:r>
      <w:proofErr w:type="gramEnd"/>
      <w:r w:rsidR="00E76585">
        <w:rPr>
          <w:rFonts w:ascii="宋体" w:hAnsi="宋体" w:hint="eastAsia"/>
        </w:rPr>
        <w:t>过程中</w:t>
      </w:r>
      <w:r w:rsidRPr="00CA59C3">
        <w:rPr>
          <w:rFonts w:ascii="宋体" w:hAnsi="宋体"/>
        </w:rPr>
        <w:t>，</w:t>
      </w:r>
      <w:r w:rsidR="00E76585">
        <w:rPr>
          <w:rFonts w:ascii="宋体" w:hAnsi="宋体" w:hint="eastAsia"/>
        </w:rPr>
        <w:t>物业对车位进行划分，</w:t>
      </w:r>
      <w:r w:rsidR="00AF16E0">
        <w:rPr>
          <w:rFonts w:ascii="宋体" w:hAnsi="宋体" w:hint="eastAsia"/>
        </w:rPr>
        <w:t>分开管理新能源汽车和油车，</w:t>
      </w:r>
      <w:r w:rsidR="00BC3CC5">
        <w:rPr>
          <w:rFonts w:ascii="宋体" w:hAnsi="宋体" w:hint="eastAsia"/>
        </w:rPr>
        <w:t>不仅</w:t>
      </w:r>
      <w:r w:rsidR="00E76585">
        <w:rPr>
          <w:rFonts w:ascii="宋体" w:hAnsi="宋体" w:hint="eastAsia"/>
        </w:rPr>
        <w:t>有效避免了充电冲突以及停车冲突，</w:t>
      </w:r>
      <w:r w:rsidR="00BC3CC5">
        <w:rPr>
          <w:rFonts w:ascii="宋体" w:hAnsi="宋体" w:hint="eastAsia"/>
        </w:rPr>
        <w:t>也</w:t>
      </w:r>
      <w:r w:rsidR="00AF16E0">
        <w:rPr>
          <w:rFonts w:ascii="宋体" w:hAnsi="宋体" w:hint="eastAsia"/>
        </w:rPr>
        <w:t>是</w:t>
      </w:r>
      <w:r w:rsidR="00BC3CC5">
        <w:rPr>
          <w:rFonts w:ascii="宋体" w:hAnsi="宋体" w:hint="eastAsia"/>
        </w:rPr>
        <w:t>物业</w:t>
      </w:r>
      <w:r w:rsidR="00AF16E0">
        <w:rPr>
          <w:rFonts w:ascii="宋体" w:hAnsi="宋体" w:hint="eastAsia"/>
        </w:rPr>
        <w:t>对</w:t>
      </w:r>
      <w:r w:rsidR="003C7F94">
        <w:rPr>
          <w:rFonts w:ascii="宋体" w:hAnsi="宋体" w:hint="eastAsia"/>
        </w:rPr>
        <w:t>社区</w:t>
      </w:r>
      <w:r w:rsidR="00AF16E0">
        <w:rPr>
          <w:rFonts w:ascii="宋体" w:hAnsi="宋体" w:hint="eastAsia"/>
        </w:rPr>
        <w:t>业主负责的表现。</w:t>
      </w:r>
    </w:p>
    <w:p w14:paraId="37DC5838" w14:textId="3EB69B2D" w:rsidR="00CA59C3" w:rsidRDefault="00CA59C3" w:rsidP="00A3746F">
      <w:pPr>
        <w:spacing w:before="78" w:after="78" w:line="336" w:lineRule="auto"/>
        <w:ind w:firstLine="480"/>
        <w:rPr>
          <w:rFonts w:ascii="宋体" w:hAnsi="宋体"/>
        </w:rPr>
      </w:pPr>
      <w:r w:rsidRPr="00CA59C3">
        <w:rPr>
          <w:rFonts w:ascii="宋体" w:hAnsi="宋体"/>
        </w:rPr>
        <w:t>在</w:t>
      </w:r>
      <w:r w:rsidR="00AF16E0">
        <w:rPr>
          <w:rFonts w:ascii="宋体" w:hAnsi="宋体" w:hint="eastAsia"/>
        </w:rPr>
        <w:t>涉及到与</w:t>
      </w:r>
      <w:r w:rsidR="003C7F94">
        <w:rPr>
          <w:rFonts w:ascii="宋体" w:hAnsi="宋体" w:hint="eastAsia"/>
        </w:rPr>
        <w:t>社区</w:t>
      </w:r>
      <w:r w:rsidR="00AF16E0">
        <w:rPr>
          <w:rFonts w:ascii="宋体" w:hAnsi="宋体" w:hint="eastAsia"/>
        </w:rPr>
        <w:t>业主的责任划分问题上，物业也应当充分承担起属于自身的职责。譬如在充电桩安装的</w:t>
      </w:r>
      <w:r w:rsidRPr="00CA59C3">
        <w:rPr>
          <w:rFonts w:ascii="宋体" w:hAnsi="宋体"/>
        </w:rPr>
        <w:t>安全保障和维护责任划分上，</w:t>
      </w:r>
      <w:proofErr w:type="gramStart"/>
      <w:r w:rsidRPr="00CA59C3">
        <w:rPr>
          <w:rFonts w:ascii="宋体" w:hAnsi="宋体"/>
        </w:rPr>
        <w:t>物业需</w:t>
      </w:r>
      <w:proofErr w:type="gramEnd"/>
      <w:r w:rsidRPr="00CA59C3">
        <w:rPr>
          <w:rFonts w:ascii="宋体" w:hAnsi="宋体"/>
        </w:rPr>
        <w:t>清晰界定自身的责任范围。对于充电桩安装后的安全检查和维护，物业应制定明确的制度和流程。如果选择与专业的充电</w:t>
      </w:r>
      <w:proofErr w:type="gramStart"/>
      <w:r w:rsidRPr="00CA59C3">
        <w:rPr>
          <w:rFonts w:ascii="宋体" w:hAnsi="宋体"/>
        </w:rPr>
        <w:t>桩公司</w:t>
      </w:r>
      <w:proofErr w:type="gramEnd"/>
      <w:r w:rsidRPr="00CA59C3">
        <w:rPr>
          <w:rFonts w:ascii="宋体" w:hAnsi="宋体"/>
        </w:rPr>
        <w:t>合作，物业要在合同中明确双方的责任，如安装过程中出现问题由物业负责协调解决，使用环节出现问题由物业和业主共同承担；如果业主自行安装，物业也应提供必要的安全指导，并明确告知业主其应承担的最终责任。通过这种方式，</w:t>
      </w:r>
      <w:r w:rsidR="00DF4101">
        <w:rPr>
          <w:rFonts w:ascii="宋体" w:hAnsi="宋体" w:hint="eastAsia"/>
        </w:rPr>
        <w:t>能够</w:t>
      </w:r>
      <w:r w:rsidRPr="00CA59C3">
        <w:rPr>
          <w:rFonts w:ascii="宋体" w:hAnsi="宋体"/>
        </w:rPr>
        <w:t>避免出现问题时相互推诿，</w:t>
      </w:r>
      <w:r w:rsidR="00DF4101">
        <w:rPr>
          <w:rFonts w:ascii="宋体" w:hAnsi="宋体" w:hint="eastAsia"/>
        </w:rPr>
        <w:t>明确最终的责任归属，</w:t>
      </w:r>
      <w:r w:rsidRPr="00CA59C3">
        <w:rPr>
          <w:rFonts w:ascii="宋体" w:hAnsi="宋体"/>
        </w:rPr>
        <w:t>保障</w:t>
      </w:r>
      <w:r w:rsidR="003C7F94">
        <w:rPr>
          <w:rFonts w:ascii="宋体" w:hAnsi="宋体"/>
        </w:rPr>
        <w:t>社区</w:t>
      </w:r>
      <w:r w:rsidRPr="00CA59C3">
        <w:rPr>
          <w:rFonts w:ascii="宋体" w:hAnsi="宋体"/>
        </w:rPr>
        <w:t>充电设施的安全和正常使用。</w:t>
      </w:r>
    </w:p>
    <w:p w14:paraId="00C4192D" w14:textId="7E60366E" w:rsidR="008470F0" w:rsidRPr="00B0148A" w:rsidRDefault="006F3430" w:rsidP="008470F0">
      <w:pPr>
        <w:pStyle w:val="3"/>
        <w:spacing w:before="78" w:after="78"/>
        <w:ind w:firstLine="480"/>
      </w:pPr>
      <w:bookmarkStart w:id="162" w:name="_Toc179148022"/>
      <w:r>
        <w:rPr>
          <w:rFonts w:hint="eastAsia"/>
        </w:rPr>
        <w:t>4</w:t>
      </w:r>
      <w:r>
        <w:t>.1.2</w:t>
      </w:r>
      <w:r w:rsidR="008470F0">
        <w:rPr>
          <w:rFonts w:hint="eastAsia"/>
        </w:rPr>
        <w:t>科学规划，提升管理质量</w:t>
      </w:r>
      <w:bookmarkEnd w:id="162"/>
    </w:p>
    <w:p w14:paraId="026434ED" w14:textId="08FB5213" w:rsidR="00BC3CC5" w:rsidRDefault="003C7F94" w:rsidP="00F262BA">
      <w:pPr>
        <w:spacing w:before="78" w:after="78"/>
        <w:ind w:firstLine="480"/>
        <w:rPr>
          <w:rFonts w:ascii="宋体" w:hAnsi="宋体"/>
        </w:rPr>
      </w:pPr>
      <w:r>
        <w:rPr>
          <w:rFonts w:ascii="宋体" w:hAnsi="宋体" w:hint="eastAsia"/>
        </w:rPr>
        <w:t>社区</w:t>
      </w:r>
      <w:r w:rsidR="00AF16E0">
        <w:rPr>
          <w:rFonts w:ascii="宋体" w:hAnsi="宋体" w:hint="eastAsia"/>
        </w:rPr>
        <w:t>管理混乱，乱停乱放、油车占用车位、电车空桩闲置的问题在城市基层社区的治理中是普遍的现象。解决这些问题，一方面，</w:t>
      </w:r>
      <w:r w:rsidR="00CA59C3" w:rsidRPr="00CA59C3">
        <w:rPr>
          <w:rFonts w:ascii="宋体" w:hAnsi="宋体"/>
        </w:rPr>
        <w:t>物业应从全局角度对</w:t>
      </w:r>
      <w:r>
        <w:rPr>
          <w:rFonts w:ascii="宋体" w:hAnsi="宋体"/>
        </w:rPr>
        <w:t>社区</w:t>
      </w:r>
      <w:r w:rsidR="00CA59C3" w:rsidRPr="00CA59C3">
        <w:rPr>
          <w:rFonts w:ascii="宋体" w:hAnsi="宋体"/>
        </w:rPr>
        <w:t>的停车和充电设施进行系统规划。</w:t>
      </w:r>
      <w:r w:rsidR="00AF16E0">
        <w:rPr>
          <w:rFonts w:ascii="宋体" w:hAnsi="宋体" w:hint="eastAsia"/>
        </w:rPr>
        <w:t>很多</w:t>
      </w:r>
      <w:r>
        <w:rPr>
          <w:rFonts w:ascii="宋体" w:hAnsi="宋体" w:hint="eastAsia"/>
        </w:rPr>
        <w:t>社区</w:t>
      </w:r>
      <w:r w:rsidR="00AF16E0">
        <w:rPr>
          <w:rFonts w:ascii="宋体" w:hAnsi="宋体" w:hint="eastAsia"/>
        </w:rPr>
        <w:t>在建设</w:t>
      </w:r>
      <w:proofErr w:type="gramStart"/>
      <w:r w:rsidR="00AF16E0">
        <w:rPr>
          <w:rFonts w:ascii="宋体" w:hAnsi="宋体" w:hint="eastAsia"/>
        </w:rPr>
        <w:t>之初并未</w:t>
      </w:r>
      <w:proofErr w:type="gramEnd"/>
      <w:r w:rsidR="00AF16E0">
        <w:rPr>
          <w:rFonts w:ascii="宋体" w:hAnsi="宋体" w:hint="eastAsia"/>
        </w:rPr>
        <w:t>考虑到如今的新能源汽车产业发展</w:t>
      </w:r>
      <w:r w:rsidR="00374571">
        <w:rPr>
          <w:rFonts w:ascii="宋体" w:hAnsi="宋体" w:hint="eastAsia"/>
        </w:rPr>
        <w:t>迅速，因此并未将</w:t>
      </w:r>
      <w:r>
        <w:rPr>
          <w:rFonts w:ascii="宋体" w:hAnsi="宋体" w:hint="eastAsia"/>
        </w:rPr>
        <w:t>社区</w:t>
      </w:r>
      <w:r w:rsidR="00374571">
        <w:rPr>
          <w:rFonts w:ascii="宋体" w:hAnsi="宋体" w:hint="eastAsia"/>
        </w:rPr>
        <w:t>充电设施安装纳入考虑范围之内。在</w:t>
      </w:r>
      <w:r>
        <w:rPr>
          <w:rFonts w:ascii="宋体" w:hAnsi="宋体" w:hint="eastAsia"/>
        </w:rPr>
        <w:t>社区</w:t>
      </w:r>
      <w:r w:rsidR="00374571">
        <w:rPr>
          <w:rFonts w:ascii="宋体" w:hAnsi="宋体" w:hint="eastAsia"/>
        </w:rPr>
        <w:t>的后期建设过程中，应当合理规划充电设施，既要确保充电安全，也要保证</w:t>
      </w:r>
      <w:r>
        <w:rPr>
          <w:rFonts w:ascii="宋体" w:hAnsi="宋体" w:hint="eastAsia"/>
        </w:rPr>
        <w:t>社区</w:t>
      </w:r>
      <w:r w:rsidR="00374571">
        <w:rPr>
          <w:rFonts w:ascii="宋体" w:hAnsi="宋体" w:hint="eastAsia"/>
        </w:rPr>
        <w:t>业主停车便利。</w:t>
      </w:r>
      <w:r w:rsidRPr="0064755E">
        <w:rPr>
          <w:rFonts w:cs="Times New Roman"/>
        </w:rPr>
        <w:t>G</w:t>
      </w:r>
      <w:r>
        <w:rPr>
          <w:rFonts w:ascii="宋体" w:hAnsi="宋体" w:hint="eastAsia"/>
        </w:rPr>
        <w:t>社区</w:t>
      </w:r>
      <w:r w:rsidR="00374571">
        <w:rPr>
          <w:rFonts w:ascii="宋体" w:hAnsi="宋体" w:hint="eastAsia"/>
        </w:rPr>
        <w:t>物业在对车位进行划分时，既保证了油车车主和新能源汽车车主停车的便捷性，同时油电分开也能确保充电安全，减少安全风险</w:t>
      </w:r>
      <w:r w:rsidR="00F262BA">
        <w:rPr>
          <w:rFonts w:ascii="宋体" w:hAnsi="宋体" w:hint="eastAsia"/>
        </w:rPr>
        <w:t>，这无疑是一次有效的改变。然而，</w:t>
      </w:r>
      <w:r w:rsidR="00374571">
        <w:rPr>
          <w:rFonts w:ascii="宋体" w:hAnsi="宋体" w:hint="eastAsia"/>
        </w:rPr>
        <w:t>虽然目前</w:t>
      </w:r>
      <w:r w:rsidRPr="0064755E">
        <w:rPr>
          <w:rFonts w:cs="Times New Roman"/>
        </w:rPr>
        <w:t>G</w:t>
      </w:r>
      <w:r>
        <w:rPr>
          <w:rFonts w:ascii="宋体" w:hAnsi="宋体" w:hint="eastAsia"/>
        </w:rPr>
        <w:t>社区</w:t>
      </w:r>
      <w:r w:rsidR="00374571">
        <w:rPr>
          <w:rFonts w:ascii="宋体" w:hAnsi="宋体" w:hint="eastAsia"/>
        </w:rPr>
        <w:t>已经解决停车混乱的问题，但是面对日益增长的汽车保有量，车位</w:t>
      </w:r>
      <w:r w:rsidR="00F262BA">
        <w:rPr>
          <w:rFonts w:ascii="宋体" w:hAnsi="宋体" w:hint="eastAsia"/>
        </w:rPr>
        <w:t>数量与汽车数量将会愈发不</w:t>
      </w:r>
      <w:r w:rsidR="00F262BA">
        <w:rPr>
          <w:rFonts w:ascii="宋体" w:hAnsi="宋体" w:hint="eastAsia"/>
        </w:rPr>
        <w:lastRenderedPageBreak/>
        <w:t>平衡。</w:t>
      </w:r>
      <w:r w:rsidR="00374571">
        <w:rPr>
          <w:rFonts w:ascii="宋体" w:hAnsi="宋体" w:hint="eastAsia"/>
        </w:rPr>
        <w:t>因此，在</w:t>
      </w:r>
      <w:r>
        <w:rPr>
          <w:rFonts w:ascii="宋体" w:hAnsi="宋体" w:hint="eastAsia"/>
        </w:rPr>
        <w:t>社区</w:t>
      </w:r>
      <w:r w:rsidR="00374571">
        <w:rPr>
          <w:rFonts w:ascii="宋体" w:hAnsi="宋体" w:hint="eastAsia"/>
        </w:rPr>
        <w:t>的发展规划中，</w:t>
      </w:r>
      <w:r w:rsidR="00CA59C3" w:rsidRPr="00CA59C3">
        <w:rPr>
          <w:rFonts w:ascii="宋体" w:hAnsi="宋体"/>
        </w:rPr>
        <w:t>物业</w:t>
      </w:r>
      <w:r w:rsidR="00BC3CC5">
        <w:rPr>
          <w:rFonts w:ascii="宋体" w:hAnsi="宋体" w:hint="eastAsia"/>
        </w:rPr>
        <w:t>要</w:t>
      </w:r>
      <w:r w:rsidR="00CA59C3" w:rsidRPr="00CA59C3">
        <w:rPr>
          <w:rFonts w:ascii="宋体" w:hAnsi="宋体"/>
        </w:rPr>
        <w:t>结合当地的经济发展、居民购车意愿等因素，合理</w:t>
      </w:r>
      <w:r w:rsidR="00DF4101">
        <w:rPr>
          <w:rFonts w:ascii="宋体" w:hAnsi="宋体" w:hint="eastAsia"/>
        </w:rPr>
        <w:t>规划停车位</w:t>
      </w:r>
      <w:r w:rsidR="00CA59C3" w:rsidRPr="00CA59C3">
        <w:rPr>
          <w:rFonts w:ascii="宋体" w:hAnsi="宋体"/>
        </w:rPr>
        <w:t>，</w:t>
      </w:r>
      <w:r w:rsidR="00BC3CC5">
        <w:rPr>
          <w:rFonts w:ascii="宋体" w:hAnsi="宋体" w:hint="eastAsia"/>
        </w:rPr>
        <w:t>提前准备，</w:t>
      </w:r>
      <w:r w:rsidR="00CA59C3" w:rsidRPr="00CA59C3">
        <w:rPr>
          <w:rFonts w:ascii="宋体" w:hAnsi="宋体"/>
        </w:rPr>
        <w:t>应对未来车辆数量</w:t>
      </w:r>
      <w:r w:rsidR="00BC3CC5">
        <w:rPr>
          <w:rFonts w:ascii="宋体" w:hAnsi="宋体" w:hint="eastAsia"/>
        </w:rPr>
        <w:t>增加的问题</w:t>
      </w:r>
      <w:r w:rsidR="00CA59C3" w:rsidRPr="00CA59C3">
        <w:rPr>
          <w:rFonts w:ascii="宋体" w:hAnsi="宋体"/>
        </w:rPr>
        <w:t>。同时，对于充电桩的规划，要根据新能源汽车的发展趋势，提前布局充电桩的位置和数量，避免后期出现充电设施不足或布局不合理的情况。</w:t>
      </w:r>
    </w:p>
    <w:p w14:paraId="03ABA205" w14:textId="27F60316" w:rsidR="00CA59C3" w:rsidRPr="00CA59C3" w:rsidRDefault="00F262BA" w:rsidP="00F262BA">
      <w:pPr>
        <w:spacing w:before="78" w:after="78"/>
        <w:ind w:firstLine="480"/>
        <w:rPr>
          <w:rFonts w:ascii="宋体" w:hAnsi="宋体"/>
        </w:rPr>
      </w:pPr>
      <w:r>
        <w:rPr>
          <w:rFonts w:ascii="宋体" w:hAnsi="宋体" w:hint="eastAsia"/>
        </w:rPr>
        <w:t>另一方面，</w:t>
      </w:r>
      <w:r w:rsidR="00CA59C3" w:rsidRPr="00CA59C3">
        <w:rPr>
          <w:rFonts w:ascii="宋体" w:hAnsi="宋体"/>
        </w:rPr>
        <w:t>物业要</w:t>
      </w:r>
      <w:r>
        <w:rPr>
          <w:rFonts w:ascii="宋体" w:hAnsi="宋体" w:hint="eastAsia"/>
        </w:rPr>
        <w:t>加强自身的管理刚性</w:t>
      </w:r>
      <w:r w:rsidR="00CA59C3" w:rsidRPr="00CA59C3">
        <w:rPr>
          <w:rFonts w:ascii="宋体" w:hAnsi="宋体"/>
        </w:rPr>
        <w:t>。在车辆准入管理方面，物业应建立严格的制度，如实施外来车辆登记制度，对进入</w:t>
      </w:r>
      <w:r w:rsidR="003C7F94">
        <w:rPr>
          <w:rFonts w:ascii="宋体" w:hAnsi="宋体"/>
        </w:rPr>
        <w:t>社区</w:t>
      </w:r>
      <w:r w:rsidR="00CA59C3" w:rsidRPr="00CA59C3">
        <w:rPr>
          <w:rFonts w:ascii="宋体" w:hAnsi="宋体"/>
        </w:rPr>
        <w:t>的车辆进行详细登记，限制外来车辆的进入频率，优先满足业主的停车需求。在</w:t>
      </w:r>
      <w:r w:rsidR="003C7F94" w:rsidRPr="0064755E">
        <w:rPr>
          <w:rFonts w:cs="Times New Roman"/>
        </w:rPr>
        <w:t>G</w:t>
      </w:r>
      <w:r w:rsidR="003C7F94">
        <w:rPr>
          <w:rFonts w:ascii="宋体" w:hAnsi="宋体"/>
        </w:rPr>
        <w:t>社区</w:t>
      </w:r>
      <w:r w:rsidR="00CA59C3" w:rsidRPr="00CA59C3">
        <w:rPr>
          <w:rFonts w:ascii="宋体" w:hAnsi="宋体"/>
        </w:rPr>
        <w:t>，外来车辆随意进入导致</w:t>
      </w:r>
      <w:r w:rsidR="003C7F94">
        <w:rPr>
          <w:rFonts w:ascii="宋体" w:hAnsi="宋体"/>
        </w:rPr>
        <w:t>社区</w:t>
      </w:r>
      <w:r w:rsidR="00CA59C3" w:rsidRPr="00CA59C3">
        <w:rPr>
          <w:rFonts w:ascii="宋体" w:hAnsi="宋体"/>
        </w:rPr>
        <w:t>停车更加拥挤，通过实施登记制度</w:t>
      </w:r>
      <w:r>
        <w:rPr>
          <w:rFonts w:ascii="宋体" w:hAnsi="宋体" w:hint="eastAsia"/>
        </w:rPr>
        <w:t>已经</w:t>
      </w:r>
      <w:r w:rsidR="00CA59C3" w:rsidRPr="00CA59C3">
        <w:rPr>
          <w:rFonts w:ascii="宋体" w:hAnsi="宋体"/>
        </w:rPr>
        <w:t>有效改善</w:t>
      </w:r>
      <w:r>
        <w:rPr>
          <w:rFonts w:ascii="宋体" w:hAnsi="宋体" w:hint="eastAsia"/>
        </w:rPr>
        <w:t>了</w:t>
      </w:r>
      <w:r w:rsidR="00CA59C3" w:rsidRPr="00CA59C3">
        <w:rPr>
          <w:rFonts w:ascii="宋体" w:hAnsi="宋体"/>
        </w:rPr>
        <w:t>这种情况。对于</w:t>
      </w:r>
      <w:r w:rsidR="003C7F94">
        <w:rPr>
          <w:rFonts w:ascii="宋体" w:hAnsi="宋体"/>
        </w:rPr>
        <w:t>社区</w:t>
      </w:r>
      <w:r w:rsidR="00CA59C3" w:rsidRPr="00CA59C3">
        <w:rPr>
          <w:rFonts w:ascii="宋体" w:hAnsi="宋体"/>
        </w:rPr>
        <w:t>内的车辆停放，物业要制定明确的规则并严格执行，对乱停乱放行为进行及时纠正和处罚。</w:t>
      </w:r>
      <w:r w:rsidR="00343923">
        <w:rPr>
          <w:rFonts w:ascii="宋体" w:hAnsi="宋体" w:hint="eastAsia"/>
        </w:rPr>
        <w:t>通过</w:t>
      </w:r>
      <w:r w:rsidR="00CA59C3" w:rsidRPr="00CA59C3">
        <w:rPr>
          <w:rFonts w:ascii="宋体" w:hAnsi="宋体"/>
        </w:rPr>
        <w:t>对违反停车规定的车辆进行</w:t>
      </w:r>
      <w:r w:rsidR="00DF4101">
        <w:rPr>
          <w:rFonts w:ascii="宋体" w:hAnsi="宋体" w:hint="eastAsia"/>
        </w:rPr>
        <w:t>劝导、警告等方式</w:t>
      </w:r>
      <w:r w:rsidR="00CA59C3" w:rsidRPr="00CA59C3">
        <w:rPr>
          <w:rFonts w:ascii="宋体" w:hAnsi="宋体"/>
        </w:rPr>
        <w:t>，以维护</w:t>
      </w:r>
      <w:r w:rsidR="003C7F94">
        <w:rPr>
          <w:rFonts w:ascii="宋体" w:hAnsi="宋体"/>
        </w:rPr>
        <w:t>社区</w:t>
      </w:r>
      <w:r w:rsidR="00CA59C3" w:rsidRPr="00CA59C3">
        <w:rPr>
          <w:rFonts w:ascii="宋体" w:hAnsi="宋体"/>
        </w:rPr>
        <w:t>的停车秩序。同时，物业要加强对充电设施的管理，定期检查充电桩的使用情况和安全状况，确保其正常运行，避免出现安全隐患。</w:t>
      </w:r>
    </w:p>
    <w:p w14:paraId="648006E2" w14:textId="47248626" w:rsidR="00CA59C3" w:rsidRDefault="006F3430" w:rsidP="00C74CCA">
      <w:pPr>
        <w:pStyle w:val="2"/>
        <w:spacing w:before="78" w:after="78"/>
        <w:ind w:firstLine="482"/>
      </w:pPr>
      <w:bookmarkStart w:id="163" w:name="_Toc179144897"/>
      <w:bookmarkStart w:id="164" w:name="_Toc179148023"/>
      <w:bookmarkStart w:id="165" w:name="_Toc188550900"/>
      <w:r w:rsidRPr="006F3430">
        <w:rPr>
          <w:rFonts w:ascii="Times New Roman" w:hAnsi="Times New Roman" w:cs="Times New Roman"/>
        </w:rPr>
        <w:t>4.2</w:t>
      </w:r>
      <w:r w:rsidR="00B0148A" w:rsidRPr="00B0148A">
        <w:rPr>
          <w:rFonts w:hint="eastAsia"/>
        </w:rPr>
        <w:t>发挥中介功能，</w:t>
      </w:r>
      <w:r w:rsidR="00B0148A">
        <w:rPr>
          <w:rFonts w:hint="eastAsia"/>
        </w:rPr>
        <w:t>加强</w:t>
      </w:r>
      <w:r w:rsidR="00CA59C3" w:rsidRPr="00CA59C3">
        <w:rPr>
          <w:rFonts w:hint="eastAsia"/>
        </w:rPr>
        <w:t>职能建设</w:t>
      </w:r>
      <w:bookmarkEnd w:id="163"/>
      <w:bookmarkEnd w:id="164"/>
      <w:bookmarkEnd w:id="165"/>
    </w:p>
    <w:p w14:paraId="52AFCF9C" w14:textId="6FECCE2E" w:rsidR="000779AF" w:rsidRPr="000779AF" w:rsidRDefault="006F3430" w:rsidP="000779AF">
      <w:pPr>
        <w:pStyle w:val="3"/>
        <w:spacing w:before="78" w:after="78"/>
        <w:ind w:firstLine="480"/>
      </w:pPr>
      <w:bookmarkStart w:id="166" w:name="_Toc179148024"/>
      <w:r>
        <w:t>4.2.1</w:t>
      </w:r>
      <w:r w:rsidR="002357A7">
        <w:rPr>
          <w:rFonts w:hint="eastAsia"/>
        </w:rPr>
        <w:t>协调</w:t>
      </w:r>
      <w:r w:rsidR="00F90260">
        <w:rPr>
          <w:rFonts w:hint="eastAsia"/>
        </w:rPr>
        <w:t>互动，建设共同目标</w:t>
      </w:r>
      <w:bookmarkEnd w:id="166"/>
    </w:p>
    <w:p w14:paraId="086CB88A" w14:textId="0D94D859" w:rsidR="002357A7" w:rsidRPr="002357A7" w:rsidRDefault="002357A7" w:rsidP="002357A7">
      <w:pPr>
        <w:spacing w:before="78" w:after="78"/>
        <w:ind w:firstLine="480"/>
        <w:rPr>
          <w:rFonts w:ascii="宋体" w:hAnsi="宋体"/>
        </w:rPr>
      </w:pPr>
      <w:r w:rsidRPr="002357A7">
        <w:rPr>
          <w:rFonts w:ascii="宋体" w:hAnsi="宋体"/>
        </w:rPr>
        <w:t>作为连接</w:t>
      </w:r>
      <w:r w:rsidR="00E00487">
        <w:rPr>
          <w:rFonts w:ascii="宋体" w:hAnsi="宋体" w:hint="eastAsia"/>
        </w:rPr>
        <w:t>多元主体</w:t>
      </w:r>
      <w:r w:rsidRPr="002357A7">
        <w:rPr>
          <w:rFonts w:ascii="宋体" w:hAnsi="宋体"/>
        </w:rPr>
        <w:t>的桥梁，</w:t>
      </w:r>
      <w:r w:rsidRPr="002357A7">
        <w:rPr>
          <w:rFonts w:ascii="宋体" w:hAnsi="宋体" w:hint="eastAsia"/>
        </w:rPr>
        <w:t>业主委员会</w:t>
      </w:r>
      <w:r w:rsidRPr="002357A7">
        <w:rPr>
          <w:rFonts w:ascii="宋体" w:hAnsi="宋体"/>
        </w:rPr>
        <w:t>要积极主动地收集和传达</w:t>
      </w:r>
      <w:r w:rsidR="00E00487">
        <w:rPr>
          <w:rFonts w:ascii="宋体" w:hAnsi="宋体" w:hint="eastAsia"/>
        </w:rPr>
        <w:t>多方</w:t>
      </w:r>
      <w:r w:rsidRPr="002357A7">
        <w:rPr>
          <w:rFonts w:ascii="宋体" w:hAnsi="宋体"/>
        </w:rPr>
        <w:t>的诉求与信息</w:t>
      </w:r>
      <w:r w:rsidRPr="002357A7">
        <w:rPr>
          <w:rFonts w:ascii="宋体" w:hAnsi="宋体" w:hint="eastAsia"/>
        </w:rPr>
        <w:t>，</w:t>
      </w:r>
      <w:r w:rsidRPr="002357A7">
        <w:rPr>
          <w:rFonts w:ascii="宋体" w:hAnsi="宋体"/>
        </w:rPr>
        <w:t>充分发挥其在业主与物业及其他相关主体之间的中介功能。在</w:t>
      </w:r>
      <w:r w:rsidR="003C7F94" w:rsidRPr="0064755E">
        <w:rPr>
          <w:rFonts w:cs="Times New Roman"/>
        </w:rPr>
        <w:t>G</w:t>
      </w:r>
      <w:r w:rsidR="003C7F94">
        <w:rPr>
          <w:rFonts w:ascii="宋体" w:hAnsi="宋体"/>
        </w:rPr>
        <w:t>社区</w:t>
      </w:r>
      <w:r w:rsidRPr="002357A7">
        <w:rPr>
          <w:rFonts w:ascii="宋体" w:hAnsi="宋体"/>
        </w:rPr>
        <w:t>充电桩安装及相关事务中，</w:t>
      </w:r>
      <w:r w:rsidRPr="002357A7">
        <w:rPr>
          <w:rFonts w:ascii="宋体" w:hAnsi="宋体" w:hint="eastAsia"/>
        </w:rPr>
        <w:t>业主委员会并没有及时了解新能源汽车车主对于充电设施的需求，也没有及时了解物业对于充电桩安装过程中对安全隐患的思考，因此业主委员会没有构建起业主与物业之间的沟通桥梁，导致业主与物业没有充分考虑到对方的需求。发挥业主委员会的中介作用，</w:t>
      </w:r>
      <w:r w:rsidRPr="002357A7">
        <w:rPr>
          <w:rFonts w:ascii="宋体" w:hAnsi="宋体"/>
        </w:rPr>
        <w:t>通过双向的信息传递，使业主和物业能够相互理解，当业主因</w:t>
      </w:r>
      <w:r w:rsidRPr="002357A7">
        <w:rPr>
          <w:rFonts w:ascii="宋体" w:hAnsi="宋体" w:hint="eastAsia"/>
        </w:rPr>
        <w:t>充电桩安装受阻</w:t>
      </w:r>
      <w:r w:rsidRPr="002357A7">
        <w:rPr>
          <w:rFonts w:ascii="宋体" w:hAnsi="宋体"/>
        </w:rPr>
        <w:t>而对物业产生不满时，</w:t>
      </w:r>
      <w:proofErr w:type="gramStart"/>
      <w:r w:rsidRPr="002357A7">
        <w:rPr>
          <w:rFonts w:ascii="宋体" w:hAnsi="宋体"/>
        </w:rPr>
        <w:t>业委会</w:t>
      </w:r>
      <w:r w:rsidRPr="002357A7">
        <w:rPr>
          <w:rFonts w:ascii="宋体" w:hAnsi="宋体" w:hint="eastAsia"/>
        </w:rPr>
        <w:t>要</w:t>
      </w:r>
      <w:proofErr w:type="gramEnd"/>
      <w:r w:rsidRPr="002357A7">
        <w:rPr>
          <w:rFonts w:ascii="宋体" w:hAnsi="宋体"/>
        </w:rPr>
        <w:t>及时向业主解释物业在充电设施规划和管理方面面临的实际困境，同时向物业反馈业主的合理诉求，避免因信息不对称而产生的矛盾和冲突</w:t>
      </w:r>
      <w:r w:rsidRPr="002357A7">
        <w:rPr>
          <w:rFonts w:ascii="宋体" w:hAnsi="宋体" w:hint="eastAsia"/>
        </w:rPr>
        <w:t>，减少业主与物业之间的不信任，推动业主与物业形成共同发展合力</w:t>
      </w:r>
      <w:r w:rsidRPr="002357A7">
        <w:rPr>
          <w:rFonts w:ascii="宋体" w:hAnsi="宋体"/>
        </w:rPr>
        <w:t>。</w:t>
      </w:r>
    </w:p>
    <w:p w14:paraId="527CA63E" w14:textId="25E4D991" w:rsidR="00F90260" w:rsidRDefault="002357A7" w:rsidP="00F90260">
      <w:pPr>
        <w:spacing w:before="78" w:after="78"/>
        <w:ind w:firstLine="480"/>
        <w:rPr>
          <w:rFonts w:ascii="宋体" w:hAnsi="宋体"/>
        </w:rPr>
      </w:pPr>
      <w:r w:rsidRPr="002357A7">
        <w:rPr>
          <w:rFonts w:ascii="宋体" w:hAnsi="宋体" w:hint="eastAsia"/>
        </w:rPr>
        <w:t>同时，业主委员会</w:t>
      </w:r>
      <w:r w:rsidRPr="002357A7">
        <w:rPr>
          <w:rFonts w:ascii="宋体" w:hAnsi="宋体"/>
        </w:rPr>
        <w:t>要致力于构建</w:t>
      </w:r>
      <w:r w:rsidR="003C7F94">
        <w:rPr>
          <w:rFonts w:ascii="宋体" w:hAnsi="宋体" w:hint="eastAsia"/>
        </w:rPr>
        <w:t>社区</w:t>
      </w:r>
      <w:r w:rsidRPr="002357A7">
        <w:rPr>
          <w:rFonts w:ascii="宋体" w:hAnsi="宋体" w:hint="eastAsia"/>
        </w:rPr>
        <w:t>多元主体的</w:t>
      </w:r>
      <w:r w:rsidRPr="002357A7">
        <w:rPr>
          <w:rFonts w:ascii="宋体" w:hAnsi="宋体"/>
        </w:rPr>
        <w:t>共同目标。</w:t>
      </w:r>
      <w:r w:rsidR="004617BD">
        <w:rPr>
          <w:rFonts w:ascii="宋体" w:hAnsi="宋体" w:hint="eastAsia"/>
        </w:rPr>
        <w:t>安装</w:t>
      </w:r>
      <w:r w:rsidR="003C7F94">
        <w:rPr>
          <w:rFonts w:ascii="宋体" w:hAnsi="宋体" w:hint="eastAsia"/>
        </w:rPr>
        <w:t>社区</w:t>
      </w:r>
      <w:r w:rsidR="004617BD">
        <w:rPr>
          <w:rFonts w:ascii="宋体" w:hAnsi="宋体" w:hint="eastAsia"/>
        </w:rPr>
        <w:t>充电桩，其</w:t>
      </w:r>
      <w:r w:rsidRPr="002357A7">
        <w:rPr>
          <w:rFonts w:ascii="宋体" w:hAnsi="宋体"/>
        </w:rPr>
        <w:t>共同目标</w:t>
      </w:r>
      <w:r w:rsidRPr="002357A7">
        <w:rPr>
          <w:rFonts w:ascii="宋体" w:hAnsi="宋体" w:hint="eastAsia"/>
        </w:rPr>
        <w:t>的建设要</w:t>
      </w:r>
      <w:r w:rsidRPr="002357A7">
        <w:rPr>
          <w:rFonts w:ascii="宋体" w:hAnsi="宋体"/>
        </w:rPr>
        <w:t>围绕提供安全、便捷的充电环境以及和谐的</w:t>
      </w:r>
      <w:r w:rsidR="003C7F94">
        <w:rPr>
          <w:rFonts w:ascii="宋体" w:hAnsi="宋体"/>
        </w:rPr>
        <w:t>社区</w:t>
      </w:r>
      <w:r w:rsidRPr="002357A7">
        <w:rPr>
          <w:rFonts w:ascii="宋体" w:hAnsi="宋体"/>
        </w:rPr>
        <w:t>生活环境展开。</w:t>
      </w:r>
      <w:r w:rsidR="004617BD" w:rsidRPr="004617BD">
        <w:rPr>
          <w:rFonts w:ascii="宋体" w:hAnsi="宋体" w:hint="eastAsia"/>
        </w:rPr>
        <w:t>业主委员会</w:t>
      </w:r>
      <w:r w:rsidR="004617BD" w:rsidRPr="004617BD">
        <w:rPr>
          <w:rFonts w:ascii="宋体" w:hAnsi="宋体"/>
        </w:rPr>
        <w:t>要引导业主和物业</w:t>
      </w:r>
      <w:r w:rsidR="004617BD" w:rsidRPr="004617BD">
        <w:rPr>
          <w:rFonts w:ascii="宋体" w:hAnsi="宋体" w:hint="eastAsia"/>
        </w:rPr>
        <w:t>在</w:t>
      </w:r>
      <w:r w:rsidR="003C7F94">
        <w:rPr>
          <w:rFonts w:ascii="宋体" w:hAnsi="宋体" w:hint="eastAsia"/>
        </w:rPr>
        <w:t>社区</w:t>
      </w:r>
      <w:r w:rsidR="004617BD" w:rsidRPr="004617BD">
        <w:rPr>
          <w:rFonts w:ascii="宋体" w:hAnsi="宋体" w:hint="eastAsia"/>
        </w:rPr>
        <w:t>建设上达成共识</w:t>
      </w:r>
      <w:r w:rsidR="004617BD">
        <w:rPr>
          <w:rFonts w:ascii="宋体" w:hAnsi="宋体" w:hint="eastAsia"/>
        </w:rPr>
        <w:t>，</w:t>
      </w:r>
      <w:r w:rsidRPr="002357A7">
        <w:rPr>
          <w:rFonts w:ascii="宋体" w:hAnsi="宋体"/>
        </w:rPr>
        <w:t>通过组织业主和物业共同参与讨论会议、社区活动等形式，增强双方对共同目标的认同感。</w:t>
      </w:r>
      <w:r w:rsidRPr="002357A7">
        <w:rPr>
          <w:rFonts w:ascii="宋体" w:hAnsi="宋体" w:hint="eastAsia"/>
        </w:rPr>
        <w:t>此外，</w:t>
      </w:r>
      <w:r w:rsidR="00BC3CC5" w:rsidRPr="00BC3CC5">
        <w:rPr>
          <w:rFonts w:ascii="宋体" w:hAnsi="宋体"/>
        </w:rPr>
        <w:t>在</w:t>
      </w:r>
      <w:r w:rsidR="003C7F94">
        <w:rPr>
          <w:rFonts w:ascii="宋体" w:hAnsi="宋体"/>
        </w:rPr>
        <w:t>社区</w:t>
      </w:r>
      <w:r w:rsidR="00BC3CC5" w:rsidRPr="00BC3CC5">
        <w:rPr>
          <w:rFonts w:ascii="宋体" w:hAnsi="宋体"/>
        </w:rPr>
        <w:t>治理中，业主和物业的利益诉求存在一定差异，</w:t>
      </w:r>
      <w:r w:rsidR="00BC3CC5" w:rsidRPr="00BC3CC5">
        <w:rPr>
          <w:rFonts w:ascii="宋体" w:hAnsi="宋体" w:hint="eastAsia"/>
        </w:rPr>
        <w:t>但是双方的利益诉求都应当纳入考虑范围之内</w:t>
      </w:r>
      <w:r w:rsidR="00BC3CC5" w:rsidRPr="00BC3CC5">
        <w:rPr>
          <w:rFonts w:ascii="宋体" w:hAnsi="宋体"/>
        </w:rPr>
        <w:t>。</w:t>
      </w:r>
      <w:proofErr w:type="gramStart"/>
      <w:r w:rsidRPr="002357A7">
        <w:rPr>
          <w:rFonts w:ascii="宋体" w:hAnsi="宋体"/>
        </w:rPr>
        <w:t>业委会</w:t>
      </w:r>
      <w:proofErr w:type="gramEnd"/>
      <w:r w:rsidRPr="002357A7">
        <w:rPr>
          <w:rFonts w:ascii="宋体" w:hAnsi="宋体"/>
        </w:rPr>
        <w:t>在构建共同目标的过程中，要注重平衡</w:t>
      </w:r>
      <w:r w:rsidR="00E00487">
        <w:rPr>
          <w:rFonts w:ascii="宋体" w:hAnsi="宋体" w:hint="eastAsia"/>
        </w:rPr>
        <w:t>多元主体之间的</w:t>
      </w:r>
      <w:r w:rsidRPr="002357A7">
        <w:rPr>
          <w:rFonts w:ascii="宋体" w:hAnsi="宋体"/>
        </w:rPr>
        <w:t>利益。只有这样，才能真正调动</w:t>
      </w:r>
      <w:r w:rsidR="00E00487">
        <w:rPr>
          <w:rFonts w:ascii="宋体" w:hAnsi="宋体" w:hint="eastAsia"/>
        </w:rPr>
        <w:t>多元主</w:t>
      </w:r>
      <w:r w:rsidR="00E00487">
        <w:rPr>
          <w:rFonts w:ascii="宋体" w:hAnsi="宋体" w:hint="eastAsia"/>
        </w:rPr>
        <w:lastRenderedPageBreak/>
        <w:t>体</w:t>
      </w:r>
      <w:r w:rsidRPr="002357A7">
        <w:rPr>
          <w:rFonts w:ascii="宋体" w:hAnsi="宋体"/>
        </w:rPr>
        <w:t>参与实现共同目标的积极性，避免因利益失衡而导致的矛盾和冲突再次发生</w:t>
      </w:r>
      <w:r w:rsidRPr="002357A7">
        <w:rPr>
          <w:rFonts w:ascii="宋体" w:hAnsi="宋体" w:hint="eastAsia"/>
        </w:rPr>
        <w:t>，同时也能够</w:t>
      </w:r>
      <w:r w:rsidRPr="002357A7">
        <w:rPr>
          <w:rFonts w:ascii="宋体" w:hAnsi="宋体"/>
        </w:rPr>
        <w:t>有效解决协调有限和共同目标缺失的问题，促进</w:t>
      </w:r>
      <w:r w:rsidR="003C7F94">
        <w:rPr>
          <w:rFonts w:ascii="宋体" w:hAnsi="宋体"/>
        </w:rPr>
        <w:t>社区</w:t>
      </w:r>
      <w:r w:rsidRPr="002357A7">
        <w:rPr>
          <w:rFonts w:ascii="宋体" w:hAnsi="宋体"/>
        </w:rPr>
        <w:t>的和谐发展</w:t>
      </w:r>
      <w:r w:rsidRPr="002357A7">
        <w:rPr>
          <w:rFonts w:ascii="宋体" w:hAnsi="宋体" w:hint="eastAsia"/>
        </w:rPr>
        <w:t>，实现多元主体凝聚共同目标，实现多元共治</w:t>
      </w:r>
      <w:r w:rsidRPr="002357A7">
        <w:rPr>
          <w:rFonts w:ascii="宋体" w:hAnsi="宋体"/>
        </w:rPr>
        <w:t>。</w:t>
      </w:r>
    </w:p>
    <w:p w14:paraId="70BDB2D8" w14:textId="779369A1" w:rsidR="00F90260" w:rsidRDefault="006F3430" w:rsidP="00F90260">
      <w:pPr>
        <w:pStyle w:val="3"/>
        <w:spacing w:before="78" w:after="78"/>
        <w:ind w:firstLine="480"/>
      </w:pPr>
      <w:bookmarkStart w:id="167" w:name="_Toc179148025"/>
      <w:r>
        <w:t>4.2.2</w:t>
      </w:r>
      <w:r w:rsidR="00F90260">
        <w:rPr>
          <w:rFonts w:hint="eastAsia"/>
        </w:rPr>
        <w:t>发挥职能，提升专业能力</w:t>
      </w:r>
      <w:bookmarkEnd w:id="167"/>
    </w:p>
    <w:p w14:paraId="787650E1" w14:textId="66849334" w:rsidR="0093417B" w:rsidRPr="00CA59C3" w:rsidRDefault="00C776AC" w:rsidP="00A3746F">
      <w:pPr>
        <w:spacing w:before="78" w:after="78" w:line="346" w:lineRule="auto"/>
        <w:ind w:firstLine="480"/>
        <w:rPr>
          <w:rFonts w:ascii="宋体" w:hAnsi="宋体"/>
        </w:rPr>
      </w:pPr>
      <w:r>
        <w:rPr>
          <w:rFonts w:ascii="宋体" w:hAnsi="宋体" w:hint="eastAsia"/>
        </w:rPr>
        <w:t>业主委员会由业主大会选举产生，并对业主负责，受其监督，是业主整体利益的代表</w:t>
      </w:r>
      <w:r w:rsidR="00582802">
        <w:rPr>
          <w:rFonts w:ascii="宋体" w:hAnsi="宋体" w:hint="eastAsia"/>
        </w:rPr>
        <w:t>者和维护者</w:t>
      </w:r>
      <w:r>
        <w:rPr>
          <w:rFonts w:ascii="宋体" w:hAnsi="宋体" w:hint="eastAsia"/>
        </w:rPr>
        <w:t>。</w:t>
      </w:r>
      <w:r w:rsidR="00582802">
        <w:rPr>
          <w:rFonts w:ascii="宋体" w:hAnsi="宋体" w:hint="eastAsia"/>
        </w:rPr>
        <w:t>业主委员会代表</w:t>
      </w:r>
      <w:r w:rsidR="003C7F94">
        <w:rPr>
          <w:rFonts w:ascii="宋体" w:hAnsi="宋体" w:hint="eastAsia"/>
        </w:rPr>
        <w:t>社区</w:t>
      </w:r>
      <w:r w:rsidR="00582802">
        <w:rPr>
          <w:rFonts w:ascii="宋体" w:hAnsi="宋体" w:hint="eastAsia"/>
        </w:rPr>
        <w:t>全体业主与物业公司签订合同，共同服务于</w:t>
      </w:r>
      <w:r w:rsidR="003C7F94">
        <w:rPr>
          <w:rFonts w:ascii="宋体" w:hAnsi="宋体" w:hint="eastAsia"/>
        </w:rPr>
        <w:t>社区</w:t>
      </w:r>
      <w:r w:rsidR="00582802">
        <w:rPr>
          <w:rFonts w:ascii="宋体" w:hAnsi="宋体" w:hint="eastAsia"/>
        </w:rPr>
        <w:t>业主。因此，</w:t>
      </w:r>
      <w:r w:rsidR="007D7CC9">
        <w:rPr>
          <w:rFonts w:ascii="宋体" w:hAnsi="宋体" w:hint="eastAsia"/>
        </w:rPr>
        <w:t>业主委员会</w:t>
      </w:r>
      <w:r w:rsidR="00CA59C3" w:rsidRPr="00CA59C3">
        <w:rPr>
          <w:rFonts w:ascii="宋体" w:hAnsi="宋体"/>
        </w:rPr>
        <w:t>应积极发挥桥梁和纽带作用，连接业主与物业、相关部门等</w:t>
      </w:r>
      <w:r w:rsidR="00E00487">
        <w:rPr>
          <w:rFonts w:ascii="宋体" w:hAnsi="宋体" w:hint="eastAsia"/>
        </w:rPr>
        <w:t>多方</w:t>
      </w:r>
      <w:r w:rsidR="00CA59C3" w:rsidRPr="00CA59C3">
        <w:rPr>
          <w:rFonts w:ascii="宋体" w:hAnsi="宋体"/>
        </w:rPr>
        <w:t>主体。在</w:t>
      </w:r>
      <w:r w:rsidR="003C7F94" w:rsidRPr="0064755E">
        <w:rPr>
          <w:rFonts w:cs="Times New Roman"/>
        </w:rPr>
        <w:t>G</w:t>
      </w:r>
      <w:r w:rsidR="003C7F94">
        <w:rPr>
          <w:rFonts w:ascii="宋体" w:hAnsi="宋体"/>
        </w:rPr>
        <w:t>社区</w:t>
      </w:r>
      <w:r w:rsidR="00CA59C3" w:rsidRPr="00CA59C3">
        <w:rPr>
          <w:rFonts w:ascii="宋体" w:hAnsi="宋体"/>
        </w:rPr>
        <w:t>充电桩安装</w:t>
      </w:r>
      <w:r w:rsidR="00582802">
        <w:rPr>
          <w:rFonts w:ascii="宋体" w:hAnsi="宋体" w:hint="eastAsia"/>
        </w:rPr>
        <w:t>的</w:t>
      </w:r>
      <w:r w:rsidR="00CA59C3" w:rsidRPr="00CA59C3">
        <w:rPr>
          <w:rFonts w:ascii="宋体" w:hAnsi="宋体"/>
        </w:rPr>
        <w:t>过程中，当业主与物业出现矛盾时，</w:t>
      </w:r>
      <w:r w:rsidR="007D7CC9">
        <w:rPr>
          <w:rFonts w:ascii="宋体" w:hAnsi="宋体" w:hint="eastAsia"/>
        </w:rPr>
        <w:t>业主委员会</w:t>
      </w:r>
      <w:r w:rsidR="00CA59C3" w:rsidRPr="00CA59C3">
        <w:rPr>
          <w:rFonts w:ascii="宋体" w:hAnsi="宋体"/>
        </w:rPr>
        <w:t>应及时介入，了解双方的诉求和矛盾焦点，</w:t>
      </w:r>
      <w:r w:rsidR="00582802">
        <w:rPr>
          <w:rFonts w:ascii="宋体" w:hAnsi="宋体" w:hint="eastAsia"/>
        </w:rPr>
        <w:t>积极寻求解决措施。</w:t>
      </w:r>
      <w:r w:rsidR="007D7CC9">
        <w:rPr>
          <w:rFonts w:ascii="宋体" w:hAnsi="宋体" w:hint="eastAsia"/>
        </w:rPr>
        <w:t>业主委员会</w:t>
      </w:r>
      <w:r w:rsidR="00CA59C3" w:rsidRPr="00CA59C3">
        <w:rPr>
          <w:rFonts w:ascii="宋体" w:hAnsi="宋体"/>
        </w:rPr>
        <w:t>要强化自身的职能建设</w:t>
      </w:r>
      <w:r w:rsidR="00F90260">
        <w:rPr>
          <w:rFonts w:ascii="宋体" w:hAnsi="宋体" w:hint="eastAsia"/>
        </w:rPr>
        <w:t>，</w:t>
      </w:r>
      <w:r w:rsidR="00BC3CC5">
        <w:rPr>
          <w:rFonts w:ascii="宋体" w:hAnsi="宋体" w:hint="eastAsia"/>
        </w:rPr>
        <w:t>作为</w:t>
      </w:r>
      <w:r w:rsidR="003C7F94">
        <w:rPr>
          <w:rFonts w:ascii="宋体" w:hAnsi="宋体" w:hint="eastAsia"/>
        </w:rPr>
        <w:t>社区</w:t>
      </w:r>
      <w:r w:rsidR="00AE3C21">
        <w:rPr>
          <w:rFonts w:ascii="宋体" w:hAnsi="宋体" w:hint="eastAsia"/>
        </w:rPr>
        <w:t>管理事务的参与者，</w:t>
      </w:r>
      <w:r w:rsidR="00582802" w:rsidRPr="00582802">
        <w:rPr>
          <w:rFonts w:ascii="宋体" w:hAnsi="宋体"/>
        </w:rPr>
        <w:t>要站在业主的立场上，积极推动问题的解决，确保业主的利益得到保障。当物业出现</w:t>
      </w:r>
      <w:r w:rsidR="00582802" w:rsidRPr="00582802">
        <w:rPr>
          <w:rFonts w:ascii="宋体" w:hAnsi="宋体" w:hint="eastAsia"/>
        </w:rPr>
        <w:t>“不作为”时，业主委员会应当积极介入，引导物业积极承担自身的职责，为业主创造良好的生活环境。</w:t>
      </w:r>
      <w:proofErr w:type="gramStart"/>
      <w:r w:rsidR="00CA59C3" w:rsidRPr="00CA59C3">
        <w:rPr>
          <w:rFonts w:ascii="宋体" w:hAnsi="宋体"/>
        </w:rPr>
        <w:t>业委会</w:t>
      </w:r>
      <w:proofErr w:type="gramEnd"/>
      <w:r w:rsidR="00582802">
        <w:rPr>
          <w:rFonts w:ascii="宋体" w:hAnsi="宋体" w:hint="eastAsia"/>
        </w:rPr>
        <w:t>应当</w:t>
      </w:r>
      <w:r w:rsidR="00CA59C3" w:rsidRPr="00CA59C3">
        <w:rPr>
          <w:rFonts w:ascii="宋体" w:hAnsi="宋体"/>
        </w:rPr>
        <w:t>建立健全</w:t>
      </w:r>
      <w:r w:rsidR="00582802">
        <w:rPr>
          <w:rFonts w:ascii="宋体" w:hAnsi="宋体" w:hint="eastAsia"/>
        </w:rPr>
        <w:t>对物业的</w:t>
      </w:r>
      <w:r w:rsidR="00CA59C3" w:rsidRPr="00CA59C3">
        <w:rPr>
          <w:rFonts w:ascii="宋体" w:hAnsi="宋体"/>
        </w:rPr>
        <w:t>监督机制，对物业的管理行为进行全面监督</w:t>
      </w:r>
      <w:r w:rsidR="00BC3CC5">
        <w:rPr>
          <w:rFonts w:ascii="宋体" w:hAnsi="宋体" w:hint="eastAsia"/>
        </w:rPr>
        <w:t>。</w:t>
      </w:r>
    </w:p>
    <w:p w14:paraId="6E09AEB0" w14:textId="118A0979" w:rsidR="00CA59C3" w:rsidRPr="00CA59C3" w:rsidRDefault="00C74CCA" w:rsidP="00A3746F">
      <w:pPr>
        <w:spacing w:before="78" w:after="78" w:line="346" w:lineRule="auto"/>
        <w:ind w:firstLine="480"/>
        <w:rPr>
          <w:rFonts w:ascii="宋体" w:hAnsi="宋体"/>
        </w:rPr>
      </w:pPr>
      <w:r w:rsidRPr="00C74CCA">
        <w:rPr>
          <w:rFonts w:ascii="宋体" w:hAnsi="宋体"/>
        </w:rPr>
        <w:t>在当前社会治理日益规范化、法治化的背景下，</w:t>
      </w:r>
      <w:r w:rsidR="0093417B">
        <w:rPr>
          <w:rFonts w:ascii="宋体" w:hAnsi="宋体" w:hint="eastAsia"/>
        </w:rPr>
        <w:t>业主委员会</w:t>
      </w:r>
      <w:r w:rsidR="00BC3CC5">
        <w:rPr>
          <w:rFonts w:ascii="宋体" w:hAnsi="宋体" w:hint="eastAsia"/>
        </w:rPr>
        <w:t>还</w:t>
      </w:r>
      <w:r w:rsidR="00AE3C21">
        <w:rPr>
          <w:rFonts w:ascii="宋体" w:hAnsi="宋体" w:hint="eastAsia"/>
        </w:rPr>
        <w:t>要</w:t>
      </w:r>
      <w:r w:rsidR="00CA59C3" w:rsidRPr="00CA59C3">
        <w:rPr>
          <w:rFonts w:ascii="宋体" w:hAnsi="宋体"/>
        </w:rPr>
        <w:t>提升自身的专业素养和能力。</w:t>
      </w:r>
      <w:proofErr w:type="gramStart"/>
      <w:r w:rsidR="00CA59C3" w:rsidRPr="00CA59C3">
        <w:rPr>
          <w:rFonts w:ascii="宋体" w:hAnsi="宋体"/>
        </w:rPr>
        <w:t>业委会</w:t>
      </w:r>
      <w:proofErr w:type="gramEnd"/>
      <w:r w:rsidR="0093417B">
        <w:rPr>
          <w:rFonts w:ascii="宋体" w:hAnsi="宋体" w:hint="eastAsia"/>
        </w:rPr>
        <w:t>的</w:t>
      </w:r>
      <w:r w:rsidR="00CA59C3" w:rsidRPr="00CA59C3">
        <w:rPr>
          <w:rFonts w:ascii="宋体" w:hAnsi="宋体"/>
        </w:rPr>
        <w:t>成员</w:t>
      </w:r>
      <w:r w:rsidR="0093417B">
        <w:rPr>
          <w:rFonts w:ascii="宋体" w:hAnsi="宋体" w:hint="eastAsia"/>
        </w:rPr>
        <w:t>要</w:t>
      </w:r>
      <w:r w:rsidR="00CA59C3" w:rsidRPr="00CA59C3">
        <w:rPr>
          <w:rFonts w:ascii="宋体" w:hAnsi="宋体"/>
        </w:rPr>
        <w:t>加强对</w:t>
      </w:r>
      <w:r w:rsidR="0093417B">
        <w:rPr>
          <w:rFonts w:ascii="宋体" w:hAnsi="宋体" w:hint="eastAsia"/>
        </w:rPr>
        <w:t>国家政策、</w:t>
      </w:r>
      <w:r w:rsidR="00CA59C3" w:rsidRPr="00CA59C3">
        <w:rPr>
          <w:rFonts w:ascii="宋体" w:hAnsi="宋体"/>
        </w:rPr>
        <w:t>相关法律法规</w:t>
      </w:r>
      <w:r w:rsidR="0093417B">
        <w:rPr>
          <w:rFonts w:ascii="宋体" w:hAnsi="宋体" w:hint="eastAsia"/>
        </w:rPr>
        <w:t>以及基本</w:t>
      </w:r>
      <w:r w:rsidR="00CA59C3" w:rsidRPr="00CA59C3">
        <w:rPr>
          <w:rFonts w:ascii="宋体" w:hAnsi="宋体"/>
        </w:rPr>
        <w:t>物业管理知识等方面的学习，提高自身的专业水平</w:t>
      </w:r>
      <w:r w:rsidR="00BC3CC5">
        <w:rPr>
          <w:rFonts w:ascii="宋体" w:hAnsi="宋体" w:hint="eastAsia"/>
        </w:rPr>
        <w:t>，</w:t>
      </w:r>
      <w:r w:rsidR="00CA59C3" w:rsidRPr="00CA59C3">
        <w:rPr>
          <w:rFonts w:ascii="宋体" w:hAnsi="宋体"/>
        </w:rPr>
        <w:t>更好地履行自己的职责，在</w:t>
      </w:r>
      <w:r w:rsidR="003C7F94">
        <w:rPr>
          <w:rFonts w:ascii="宋体" w:hAnsi="宋体"/>
        </w:rPr>
        <w:t>社区</w:t>
      </w:r>
      <w:r w:rsidR="00CA59C3" w:rsidRPr="00CA59C3">
        <w:rPr>
          <w:rFonts w:ascii="宋体" w:hAnsi="宋体"/>
        </w:rPr>
        <w:t>治理中发挥更大的作用。</w:t>
      </w:r>
      <w:r w:rsidR="0093417B">
        <w:rPr>
          <w:rFonts w:ascii="宋体" w:hAnsi="宋体" w:hint="eastAsia"/>
        </w:rPr>
        <w:t>譬如，在安装充电桩的问题上，具有相关的法律知识</w:t>
      </w:r>
      <w:r w:rsidR="000D1D42" w:rsidRPr="000D1D42">
        <w:rPr>
          <w:rFonts w:ascii="宋体" w:hAnsi="宋体"/>
        </w:rPr>
        <w:t>可以帮助业主委员会成员准确判断物业的行为是否合法合</w:t>
      </w:r>
      <w:proofErr w:type="gramStart"/>
      <w:r w:rsidR="000D1D42" w:rsidRPr="000D1D42">
        <w:rPr>
          <w:rFonts w:ascii="宋体" w:hAnsi="宋体"/>
        </w:rPr>
        <w:t>规</w:t>
      </w:r>
      <w:proofErr w:type="gramEnd"/>
      <w:r w:rsidR="000D1D42" w:rsidRPr="000D1D42">
        <w:rPr>
          <w:rFonts w:ascii="宋体" w:hAnsi="宋体"/>
        </w:rPr>
        <w:t>，同时也能为业主提供正确的指导，</w:t>
      </w:r>
      <w:r w:rsidR="0093417B">
        <w:rPr>
          <w:rFonts w:ascii="宋体" w:hAnsi="宋体" w:hint="eastAsia"/>
        </w:rPr>
        <w:t>及时帮助业主完成充电桩的安装，减少这个过程中由于物业推诿扯皮而受到的阻碍。</w:t>
      </w:r>
      <w:r w:rsidR="00CA59C3" w:rsidRPr="00CA59C3">
        <w:rPr>
          <w:rFonts w:ascii="宋体" w:hAnsi="宋体"/>
        </w:rPr>
        <w:t>同时，</w:t>
      </w:r>
      <w:proofErr w:type="gramStart"/>
      <w:r w:rsidR="00CA59C3" w:rsidRPr="00CA59C3">
        <w:rPr>
          <w:rFonts w:ascii="宋体" w:hAnsi="宋体"/>
        </w:rPr>
        <w:t>业委会要</w:t>
      </w:r>
      <w:proofErr w:type="gramEnd"/>
      <w:r w:rsidR="00CA59C3" w:rsidRPr="00CA59C3">
        <w:rPr>
          <w:rFonts w:ascii="宋体" w:hAnsi="宋体"/>
        </w:rPr>
        <w:t>加强自身的组织</w:t>
      </w:r>
      <w:r w:rsidR="0093417B">
        <w:rPr>
          <w:rFonts w:ascii="宋体" w:hAnsi="宋体" w:hint="eastAsia"/>
        </w:rPr>
        <w:t>能力</w:t>
      </w:r>
      <w:r w:rsidR="00CA59C3" w:rsidRPr="00CA59C3">
        <w:rPr>
          <w:rFonts w:ascii="宋体" w:hAnsi="宋体"/>
        </w:rPr>
        <w:t>建设，建立规范的工作流程和制度，提高工作效率和决策的科学性。</w:t>
      </w:r>
      <w:r w:rsidR="0093417B">
        <w:rPr>
          <w:rFonts w:ascii="宋体" w:hAnsi="宋体" w:hint="eastAsia"/>
        </w:rPr>
        <w:t>只有这样，</w:t>
      </w:r>
      <w:proofErr w:type="gramStart"/>
      <w:r w:rsidR="0093417B">
        <w:rPr>
          <w:rFonts w:ascii="宋体" w:hAnsi="宋体" w:hint="eastAsia"/>
        </w:rPr>
        <w:t>业委会</w:t>
      </w:r>
      <w:proofErr w:type="gramEnd"/>
      <w:r w:rsidR="0093417B">
        <w:rPr>
          <w:rFonts w:ascii="宋体" w:hAnsi="宋体" w:hint="eastAsia"/>
        </w:rPr>
        <w:t>才能</w:t>
      </w:r>
      <w:r w:rsidR="00CA59C3" w:rsidRPr="00CA59C3">
        <w:rPr>
          <w:rFonts w:ascii="宋体" w:hAnsi="宋体"/>
        </w:rPr>
        <w:t>在</w:t>
      </w:r>
      <w:r w:rsidR="003C7F94">
        <w:rPr>
          <w:rFonts w:ascii="宋体" w:hAnsi="宋体"/>
        </w:rPr>
        <w:t>社区</w:t>
      </w:r>
      <w:r w:rsidR="00CA59C3" w:rsidRPr="00CA59C3">
        <w:rPr>
          <w:rFonts w:ascii="宋体" w:hAnsi="宋体"/>
        </w:rPr>
        <w:t>治理中发挥积极有效的作用，解决监督失效和职能发挥不足等问题。</w:t>
      </w:r>
    </w:p>
    <w:p w14:paraId="5A8CC7E9" w14:textId="47211CD7" w:rsidR="00CA59C3" w:rsidRDefault="006F3430" w:rsidP="00784FD5">
      <w:pPr>
        <w:pStyle w:val="2"/>
        <w:spacing w:before="78" w:after="78"/>
        <w:ind w:firstLine="482"/>
      </w:pPr>
      <w:bookmarkStart w:id="168" w:name="_Toc179144898"/>
      <w:bookmarkStart w:id="169" w:name="_Toc179148026"/>
      <w:bookmarkStart w:id="170" w:name="_Toc188550901"/>
      <w:r w:rsidRPr="006F3430">
        <w:rPr>
          <w:rFonts w:ascii="Times New Roman" w:hAnsi="Times New Roman" w:cs="Times New Roman"/>
        </w:rPr>
        <w:t>4.3</w:t>
      </w:r>
      <w:r w:rsidR="00EB53F6">
        <w:rPr>
          <w:rFonts w:hint="eastAsia"/>
        </w:rPr>
        <w:t>增强监督意识，提高参与水平</w:t>
      </w:r>
      <w:bookmarkEnd w:id="168"/>
      <w:bookmarkEnd w:id="169"/>
      <w:bookmarkEnd w:id="170"/>
    </w:p>
    <w:p w14:paraId="4064BC1F" w14:textId="4671A2E6" w:rsidR="00F90260" w:rsidRPr="00F90260" w:rsidRDefault="006F3430" w:rsidP="00F90260">
      <w:pPr>
        <w:pStyle w:val="3"/>
        <w:spacing w:before="78" w:after="78"/>
        <w:ind w:firstLine="480"/>
      </w:pPr>
      <w:bookmarkStart w:id="171" w:name="_Toc179148027"/>
      <w:r>
        <w:t>4.3.1</w:t>
      </w:r>
      <w:r w:rsidR="005E21D7">
        <w:rPr>
          <w:rFonts w:hint="eastAsia"/>
        </w:rPr>
        <w:t>加强监督，</w:t>
      </w:r>
      <w:r w:rsidR="008E3375">
        <w:rPr>
          <w:rFonts w:hint="eastAsia"/>
        </w:rPr>
        <w:t>积极行使权力</w:t>
      </w:r>
      <w:bookmarkEnd w:id="171"/>
    </w:p>
    <w:p w14:paraId="55F0A09C" w14:textId="12AB7257" w:rsidR="00EF7737" w:rsidRPr="00353325" w:rsidRDefault="00EF7737" w:rsidP="00A3746F">
      <w:pPr>
        <w:spacing w:before="78" w:after="78" w:line="336" w:lineRule="auto"/>
        <w:ind w:firstLine="480"/>
      </w:pPr>
      <w:r>
        <w:rPr>
          <w:rFonts w:hint="eastAsia"/>
        </w:rPr>
        <w:t>业主作为物业以及业主委员会的委托方，享有监督物业以及业主委员会职责行使情况的权力。然而在现实情况中，业主对于该项权力的认知和行使都较为缺乏。因此，作为</w:t>
      </w:r>
      <w:r w:rsidR="003C7F94">
        <w:rPr>
          <w:rFonts w:hint="eastAsia"/>
        </w:rPr>
        <w:t>社区</w:t>
      </w:r>
      <w:r>
        <w:rPr>
          <w:rFonts w:hint="eastAsia"/>
        </w:rPr>
        <w:t>的“主人翁”，业主要加强对其他多元主体的监督。</w:t>
      </w:r>
      <w:r w:rsidR="007D6D41">
        <w:rPr>
          <w:rFonts w:hint="eastAsia"/>
        </w:rPr>
        <w:t>从对物业进行监督的角度来看，业主</w:t>
      </w:r>
      <w:r w:rsidR="001F5F9C">
        <w:rPr>
          <w:rFonts w:hint="eastAsia"/>
        </w:rPr>
        <w:t>要对整个充电桩安装过程进行监督，对</w:t>
      </w:r>
      <w:r w:rsidR="003C7F94">
        <w:rPr>
          <w:rFonts w:hint="eastAsia"/>
        </w:rPr>
        <w:t>社区</w:t>
      </w:r>
      <w:r w:rsidR="001F5F9C">
        <w:rPr>
          <w:rFonts w:hint="eastAsia"/>
        </w:rPr>
        <w:t>物业存在的推卸责任、规避责任等“不作为”的行为及时向当地的房管局住</w:t>
      </w:r>
      <w:proofErr w:type="gramStart"/>
      <w:r w:rsidR="001F5F9C">
        <w:rPr>
          <w:rFonts w:hint="eastAsia"/>
        </w:rPr>
        <w:t>建部门</w:t>
      </w:r>
      <w:proofErr w:type="gramEnd"/>
      <w:r w:rsidR="001F5F9C">
        <w:rPr>
          <w:rFonts w:hint="eastAsia"/>
        </w:rPr>
        <w:t>进行反映，切实保障自身的合法权益和</w:t>
      </w:r>
      <w:r w:rsidR="001F5F9C">
        <w:rPr>
          <w:rFonts w:hint="eastAsia"/>
        </w:rPr>
        <w:lastRenderedPageBreak/>
        <w:t>合理需求。对于业主委员会的监督则需要从两个方面进行。一是监督业主委员会是否切实履行其代表全体业主利益的职责。在出现业主与物业之间的冲突时，</w:t>
      </w:r>
      <w:proofErr w:type="gramStart"/>
      <w:r w:rsidR="001F5F9C">
        <w:rPr>
          <w:rFonts w:hint="eastAsia"/>
        </w:rPr>
        <w:t>业委会</w:t>
      </w:r>
      <w:proofErr w:type="gramEnd"/>
      <w:r w:rsidR="001F5F9C">
        <w:rPr>
          <w:rFonts w:hint="eastAsia"/>
        </w:rPr>
        <w:t>是否及时、积极协调双方利益，化解双方矛盾。同时也要监督其在整个协调过程中是否公平公正，照顾到双方的合理诉求。二是要监督业主委员会是否</w:t>
      </w:r>
      <w:r w:rsidR="005126FD">
        <w:rPr>
          <w:rFonts w:hint="eastAsia"/>
        </w:rPr>
        <w:t>遵守合同规定，与物业共同完善</w:t>
      </w:r>
      <w:r w:rsidR="003C7F94">
        <w:rPr>
          <w:rFonts w:hint="eastAsia"/>
        </w:rPr>
        <w:t>社区</w:t>
      </w:r>
      <w:r w:rsidR="005126FD">
        <w:rPr>
          <w:rFonts w:hint="eastAsia"/>
        </w:rPr>
        <w:t>建设。从委托代理关系来看，业主委员会与物业一样是业主直接委托的主体单位，但是由于《物业管理条例》规定，业主委员会既是物业的委托方，也是物业的契约方，同样有建设</w:t>
      </w:r>
      <w:r w:rsidR="003C7F94">
        <w:rPr>
          <w:rFonts w:hint="eastAsia"/>
        </w:rPr>
        <w:t>社区</w:t>
      </w:r>
      <w:r w:rsidR="005126FD">
        <w:rPr>
          <w:rFonts w:hint="eastAsia"/>
        </w:rPr>
        <w:t>的职责，因此业主也要加强对业主委员会建设</w:t>
      </w:r>
      <w:r w:rsidR="003C7F94">
        <w:rPr>
          <w:rFonts w:hint="eastAsia"/>
        </w:rPr>
        <w:t>社区</w:t>
      </w:r>
      <w:r w:rsidR="005126FD">
        <w:rPr>
          <w:rFonts w:hint="eastAsia"/>
        </w:rPr>
        <w:t>职责履行情况的监督。在本案例中，业主未能发挥其应有的权力，对</w:t>
      </w:r>
      <w:r w:rsidR="003C7F94">
        <w:rPr>
          <w:rFonts w:hint="eastAsia"/>
        </w:rPr>
        <w:t>社区</w:t>
      </w:r>
      <w:r w:rsidR="005126FD">
        <w:rPr>
          <w:rFonts w:hint="eastAsia"/>
        </w:rPr>
        <w:t>物业的失职以及业主委员会的</w:t>
      </w:r>
      <w:proofErr w:type="gramStart"/>
      <w:r w:rsidR="005126FD">
        <w:rPr>
          <w:rFonts w:hint="eastAsia"/>
        </w:rPr>
        <w:t>低参与</w:t>
      </w:r>
      <w:proofErr w:type="gramEnd"/>
      <w:r w:rsidR="005126FD">
        <w:rPr>
          <w:rFonts w:hint="eastAsia"/>
        </w:rPr>
        <w:t>行为进行有效监督。</w:t>
      </w:r>
      <w:r w:rsidR="00DC1313">
        <w:rPr>
          <w:rFonts w:hint="eastAsia"/>
        </w:rPr>
        <w:t>因此，作为</w:t>
      </w:r>
      <w:r w:rsidR="003C7F94">
        <w:rPr>
          <w:rFonts w:hint="eastAsia"/>
        </w:rPr>
        <w:t>社区</w:t>
      </w:r>
      <w:r w:rsidR="00DC1313">
        <w:rPr>
          <w:rFonts w:hint="eastAsia"/>
        </w:rPr>
        <w:t>建设主体之一，</w:t>
      </w:r>
      <w:r w:rsidRPr="00353325">
        <w:t>业主</w:t>
      </w:r>
      <w:r w:rsidR="00DC1313">
        <w:rPr>
          <w:rFonts w:hint="eastAsia"/>
        </w:rPr>
        <w:t>要</w:t>
      </w:r>
      <w:r w:rsidRPr="00353325">
        <w:t>积极参与到</w:t>
      </w:r>
      <w:r w:rsidR="003C7F94">
        <w:t>社区</w:t>
      </w:r>
      <w:r w:rsidRPr="00353325">
        <w:t>的监督体系建设中</w:t>
      </w:r>
      <w:r w:rsidR="00DC1313">
        <w:rPr>
          <w:rFonts w:hint="eastAsia"/>
        </w:rPr>
        <w:t>，这既是业主的权力，也是业主的义务。</w:t>
      </w:r>
    </w:p>
    <w:p w14:paraId="2CC525D7" w14:textId="1569F3B2" w:rsidR="00840B20" w:rsidRDefault="006F3430" w:rsidP="00FA7ABC">
      <w:pPr>
        <w:pStyle w:val="3"/>
        <w:spacing w:before="78" w:after="78"/>
        <w:ind w:firstLine="480"/>
      </w:pPr>
      <w:bookmarkStart w:id="172" w:name="_Toc179148028"/>
      <w:r>
        <w:t>4.3.2</w:t>
      </w:r>
      <w:r w:rsidR="00EF7737">
        <w:rPr>
          <w:rFonts w:hint="eastAsia"/>
        </w:rPr>
        <w:t>激发动力，增强主体意识</w:t>
      </w:r>
      <w:bookmarkEnd w:id="172"/>
    </w:p>
    <w:p w14:paraId="0B04635E" w14:textId="50349D09" w:rsidR="00CA59C3" w:rsidRPr="00CA59C3" w:rsidRDefault="001A51E4" w:rsidP="00A3746F">
      <w:pPr>
        <w:spacing w:before="78" w:after="78" w:line="336" w:lineRule="auto"/>
        <w:ind w:firstLine="480"/>
        <w:rPr>
          <w:rFonts w:ascii="宋体" w:hAnsi="宋体"/>
        </w:rPr>
      </w:pPr>
      <w:r>
        <w:rPr>
          <w:rFonts w:ascii="宋体" w:hAnsi="宋体" w:hint="eastAsia"/>
        </w:rPr>
        <w:t>业主是参与城市基层社区治理的重要主体，</w:t>
      </w:r>
      <w:r w:rsidR="009F497B">
        <w:rPr>
          <w:rFonts w:ascii="宋体" w:hAnsi="宋体" w:hint="eastAsia"/>
        </w:rPr>
        <w:t>由于业主</w:t>
      </w:r>
      <w:r w:rsidR="00FD40BF">
        <w:rPr>
          <w:rFonts w:ascii="宋体" w:hAnsi="宋体" w:hint="eastAsia"/>
        </w:rPr>
        <w:t>规模大，往往在整个治理过程中起着非常重要的作用。业主参与治理能够有效减少治理难度，加快治理效率，因此要激发业主积极参与治理的动力</w:t>
      </w:r>
      <w:r w:rsidR="00CA59C3" w:rsidRPr="00CA59C3">
        <w:rPr>
          <w:rFonts w:ascii="宋体" w:hAnsi="宋体"/>
        </w:rPr>
        <w:t>。一方面，要增强</w:t>
      </w:r>
      <w:r w:rsidR="00FD40BF">
        <w:rPr>
          <w:rFonts w:ascii="宋体" w:hAnsi="宋体" w:hint="eastAsia"/>
        </w:rPr>
        <w:t>业主本身的归属感和责任感，通过组织</w:t>
      </w:r>
      <w:r w:rsidR="003C7F94">
        <w:rPr>
          <w:rFonts w:ascii="宋体" w:hAnsi="宋体" w:hint="eastAsia"/>
        </w:rPr>
        <w:t>社区</w:t>
      </w:r>
      <w:r w:rsidR="00FD40BF">
        <w:rPr>
          <w:rFonts w:ascii="宋体" w:hAnsi="宋体" w:hint="eastAsia"/>
        </w:rPr>
        <w:t>内部活动，增强业主与其他治理主体之间的沟通联系，加强业主作为</w:t>
      </w:r>
      <w:r w:rsidR="003C7F94">
        <w:rPr>
          <w:rFonts w:ascii="宋体" w:hAnsi="宋体" w:hint="eastAsia"/>
        </w:rPr>
        <w:t>社区</w:t>
      </w:r>
      <w:r w:rsidR="00FD40BF">
        <w:rPr>
          <w:rFonts w:ascii="宋体" w:hAnsi="宋体" w:hint="eastAsia"/>
        </w:rPr>
        <w:t>“主人翁”的意识。</w:t>
      </w:r>
      <w:r w:rsidR="005E21D7">
        <w:rPr>
          <w:rFonts w:ascii="宋体" w:hAnsi="宋体" w:hint="eastAsia"/>
        </w:rPr>
        <w:t>案例中</w:t>
      </w:r>
      <w:r w:rsidR="00CA59C3" w:rsidRPr="00CA59C3">
        <w:rPr>
          <w:rFonts w:ascii="宋体" w:hAnsi="宋体"/>
        </w:rPr>
        <w:t>，由于充电桩安装问题引发了诸多矛盾，导致</w:t>
      </w:r>
      <w:r w:rsidR="003C7F94">
        <w:rPr>
          <w:rFonts w:ascii="宋体" w:hAnsi="宋体" w:hint="eastAsia"/>
        </w:rPr>
        <w:t>社区</w:t>
      </w:r>
      <w:r w:rsidR="005E21D7">
        <w:rPr>
          <w:rFonts w:ascii="宋体" w:hAnsi="宋体" w:hint="eastAsia"/>
        </w:rPr>
        <w:t>内部</w:t>
      </w:r>
      <w:r w:rsidR="00CA59C3" w:rsidRPr="00CA59C3">
        <w:rPr>
          <w:rFonts w:ascii="宋体" w:hAnsi="宋体"/>
        </w:rPr>
        <w:t>氛围紧张，业主之间的关系也受到</w:t>
      </w:r>
      <w:r w:rsidR="005E21D7">
        <w:rPr>
          <w:rFonts w:ascii="宋体" w:hAnsi="宋体" w:hint="eastAsia"/>
        </w:rPr>
        <w:t>了一定的</w:t>
      </w:r>
      <w:r w:rsidR="00CA59C3" w:rsidRPr="00CA59C3">
        <w:rPr>
          <w:rFonts w:ascii="宋体" w:hAnsi="宋体"/>
        </w:rPr>
        <w:t>影响。</w:t>
      </w:r>
      <w:r w:rsidR="00756C4D">
        <w:rPr>
          <w:rFonts w:ascii="宋体" w:hAnsi="宋体" w:hint="eastAsia"/>
        </w:rPr>
        <w:t>而组织</w:t>
      </w:r>
      <w:r w:rsidR="003C7F94">
        <w:rPr>
          <w:rFonts w:ascii="宋体" w:hAnsi="宋体" w:hint="eastAsia"/>
        </w:rPr>
        <w:t>社区</w:t>
      </w:r>
      <w:r w:rsidR="00756C4D">
        <w:rPr>
          <w:rFonts w:ascii="宋体" w:hAnsi="宋体" w:hint="eastAsia"/>
        </w:rPr>
        <w:t>活动，则可以</w:t>
      </w:r>
      <w:r w:rsidR="00CA59C3" w:rsidRPr="00CA59C3">
        <w:rPr>
          <w:rFonts w:ascii="宋体" w:hAnsi="宋体"/>
        </w:rPr>
        <w:t>缓解</w:t>
      </w:r>
      <w:r w:rsidR="00A6579C">
        <w:rPr>
          <w:rFonts w:ascii="宋体" w:hAnsi="宋体" w:hint="eastAsia"/>
        </w:rPr>
        <w:t>业主之间的</w:t>
      </w:r>
      <w:r w:rsidR="00CA59C3" w:rsidRPr="00CA59C3">
        <w:rPr>
          <w:rFonts w:ascii="宋体" w:hAnsi="宋体"/>
        </w:rPr>
        <w:t>紧张关系，</w:t>
      </w:r>
      <w:r w:rsidR="009360B4">
        <w:rPr>
          <w:rFonts w:ascii="宋体" w:hAnsi="宋体" w:hint="eastAsia"/>
        </w:rPr>
        <w:t>提升业主之间的凝聚力，同时</w:t>
      </w:r>
      <w:r w:rsidR="00CA59C3" w:rsidRPr="00CA59C3">
        <w:rPr>
          <w:rFonts w:ascii="宋体" w:hAnsi="宋体"/>
        </w:rPr>
        <w:t>提高业主对</w:t>
      </w:r>
      <w:r w:rsidR="003C7F94">
        <w:rPr>
          <w:rFonts w:ascii="宋体" w:hAnsi="宋体"/>
        </w:rPr>
        <w:t>社区</w:t>
      </w:r>
      <w:r w:rsidR="00CA59C3" w:rsidRPr="00CA59C3">
        <w:rPr>
          <w:rFonts w:ascii="宋体" w:hAnsi="宋体"/>
        </w:rPr>
        <w:t>的认同感。另一方面，</w:t>
      </w:r>
      <w:r w:rsidR="00797178">
        <w:rPr>
          <w:rFonts w:ascii="宋体" w:hAnsi="宋体" w:hint="eastAsia"/>
        </w:rPr>
        <w:t>业主委员会以及物业</w:t>
      </w:r>
      <w:r w:rsidR="00CA59C3" w:rsidRPr="00CA59C3">
        <w:rPr>
          <w:rFonts w:ascii="宋体" w:hAnsi="宋体"/>
        </w:rPr>
        <w:t>要对业主的参与给予</w:t>
      </w:r>
      <w:r w:rsidR="00797178">
        <w:rPr>
          <w:rFonts w:ascii="宋体" w:hAnsi="宋体" w:hint="eastAsia"/>
        </w:rPr>
        <w:t>一定的回应和反馈</w:t>
      </w:r>
      <w:r w:rsidR="00CA59C3" w:rsidRPr="00CA59C3">
        <w:rPr>
          <w:rFonts w:ascii="宋体" w:hAnsi="宋体"/>
        </w:rPr>
        <w:t>。当业主</w:t>
      </w:r>
      <w:r w:rsidR="00797178">
        <w:rPr>
          <w:rFonts w:ascii="宋体" w:hAnsi="宋体" w:hint="eastAsia"/>
        </w:rPr>
        <w:t>参与道</w:t>
      </w:r>
      <w:r w:rsidR="003C7F94">
        <w:rPr>
          <w:rFonts w:ascii="宋体" w:hAnsi="宋体" w:hint="eastAsia"/>
        </w:rPr>
        <w:t>社区</w:t>
      </w:r>
      <w:r w:rsidR="00797178">
        <w:rPr>
          <w:rFonts w:ascii="宋体" w:hAnsi="宋体" w:hint="eastAsia"/>
        </w:rPr>
        <w:t>建设中时</w:t>
      </w:r>
      <w:r w:rsidR="00CA59C3" w:rsidRPr="00CA59C3">
        <w:rPr>
          <w:rFonts w:ascii="宋体" w:hAnsi="宋体"/>
        </w:rPr>
        <w:t>，无论是提出</w:t>
      </w:r>
      <w:r w:rsidR="00797178">
        <w:rPr>
          <w:rFonts w:ascii="宋体" w:hAnsi="宋体" w:hint="eastAsia"/>
        </w:rPr>
        <w:t>建设</w:t>
      </w:r>
      <w:r w:rsidR="00CA59C3" w:rsidRPr="00CA59C3">
        <w:rPr>
          <w:rFonts w:ascii="宋体" w:hAnsi="宋体"/>
        </w:rPr>
        <w:t>意见还是参与</w:t>
      </w:r>
      <w:r w:rsidR="00797178">
        <w:rPr>
          <w:rFonts w:ascii="宋体" w:hAnsi="宋体" w:hint="eastAsia"/>
        </w:rPr>
        <w:t>集体</w:t>
      </w:r>
      <w:r w:rsidR="00CA59C3" w:rsidRPr="00CA59C3">
        <w:rPr>
          <w:rFonts w:ascii="宋体" w:hAnsi="宋体"/>
        </w:rPr>
        <w:t>决策，都要及时给予</w:t>
      </w:r>
      <w:r w:rsidR="00797178">
        <w:rPr>
          <w:rFonts w:ascii="宋体" w:hAnsi="宋体" w:hint="eastAsia"/>
        </w:rPr>
        <w:t>相应的</w:t>
      </w:r>
      <w:r w:rsidR="00CA59C3" w:rsidRPr="00CA59C3">
        <w:rPr>
          <w:rFonts w:ascii="宋体" w:hAnsi="宋体"/>
        </w:rPr>
        <w:t>反馈，让业主知道自己的参与</w:t>
      </w:r>
      <w:r w:rsidR="009360B4">
        <w:rPr>
          <w:rFonts w:ascii="宋体" w:hAnsi="宋体" w:hint="eastAsia"/>
        </w:rPr>
        <w:t>对于</w:t>
      </w:r>
      <w:r w:rsidR="003C7F94">
        <w:rPr>
          <w:rFonts w:ascii="宋体" w:hAnsi="宋体" w:hint="eastAsia"/>
        </w:rPr>
        <w:t>社区</w:t>
      </w:r>
      <w:r w:rsidR="009360B4">
        <w:rPr>
          <w:rFonts w:ascii="宋体" w:hAnsi="宋体" w:hint="eastAsia"/>
        </w:rPr>
        <w:t>的建设产生了一定的价值</w:t>
      </w:r>
      <w:r w:rsidR="00CA59C3" w:rsidRPr="00CA59C3">
        <w:rPr>
          <w:rFonts w:ascii="宋体" w:hAnsi="宋体"/>
        </w:rPr>
        <w:t>。</w:t>
      </w:r>
      <w:r w:rsidR="00797178">
        <w:rPr>
          <w:rFonts w:ascii="宋体" w:hAnsi="宋体" w:hint="eastAsia"/>
        </w:rPr>
        <w:t>此外</w:t>
      </w:r>
      <w:r w:rsidR="00CA59C3" w:rsidRPr="00CA59C3">
        <w:rPr>
          <w:rFonts w:ascii="宋体" w:hAnsi="宋体"/>
        </w:rPr>
        <w:t>，建立</w:t>
      </w:r>
      <w:r w:rsidR="00686260">
        <w:rPr>
          <w:rFonts w:ascii="宋体" w:hAnsi="宋体" w:hint="eastAsia"/>
        </w:rPr>
        <w:t>相应的</w:t>
      </w:r>
      <w:r w:rsidR="00CA59C3" w:rsidRPr="00CA59C3">
        <w:rPr>
          <w:rFonts w:ascii="宋体" w:hAnsi="宋体"/>
        </w:rPr>
        <w:t>激励机制，对积极参与</w:t>
      </w:r>
      <w:r w:rsidR="003C7F94">
        <w:rPr>
          <w:rFonts w:ascii="宋体" w:hAnsi="宋体"/>
        </w:rPr>
        <w:t>社区</w:t>
      </w:r>
      <w:r w:rsidR="00CA59C3" w:rsidRPr="00CA59C3">
        <w:rPr>
          <w:rFonts w:ascii="宋体" w:hAnsi="宋体"/>
        </w:rPr>
        <w:t>事务</w:t>
      </w:r>
      <w:r w:rsidR="00686260">
        <w:rPr>
          <w:rFonts w:ascii="宋体" w:hAnsi="宋体" w:hint="eastAsia"/>
        </w:rPr>
        <w:t>并为</w:t>
      </w:r>
      <w:r w:rsidR="003C7F94">
        <w:rPr>
          <w:rFonts w:ascii="宋体" w:hAnsi="宋体" w:hint="eastAsia"/>
        </w:rPr>
        <w:t>社区</w:t>
      </w:r>
      <w:r w:rsidR="00686260">
        <w:rPr>
          <w:rFonts w:ascii="宋体" w:hAnsi="宋体" w:hint="eastAsia"/>
        </w:rPr>
        <w:t>建设提供建设性意见的业主，</w:t>
      </w:r>
      <w:r w:rsidR="00CA59C3" w:rsidRPr="00CA59C3">
        <w:rPr>
          <w:rFonts w:ascii="宋体" w:hAnsi="宋体"/>
        </w:rPr>
        <w:t>给予一定的物质奖励或精神奖励。通过这些反馈和激励措施，进一步提高业主参与的积极性和持续性，从而有效解决业主参与动力不足和参与程度</w:t>
      </w:r>
      <w:r w:rsidR="00204C8D">
        <w:rPr>
          <w:rFonts w:ascii="宋体" w:hAnsi="宋体" w:hint="eastAsia"/>
        </w:rPr>
        <w:t>较</w:t>
      </w:r>
      <w:r w:rsidR="00CA59C3" w:rsidRPr="00CA59C3">
        <w:rPr>
          <w:rFonts w:ascii="宋体" w:hAnsi="宋体"/>
        </w:rPr>
        <w:t>低的问题，促进</w:t>
      </w:r>
      <w:r w:rsidR="003C7F94">
        <w:rPr>
          <w:rFonts w:ascii="宋体" w:hAnsi="宋体"/>
        </w:rPr>
        <w:t>社区</w:t>
      </w:r>
      <w:r w:rsidR="00CA59C3" w:rsidRPr="00CA59C3">
        <w:rPr>
          <w:rFonts w:ascii="宋体" w:hAnsi="宋体"/>
        </w:rPr>
        <w:t>的和谐发展。</w:t>
      </w:r>
    </w:p>
    <w:p w14:paraId="2ACF3FE8" w14:textId="6D4FCD7A" w:rsidR="00B0148A" w:rsidRPr="00B0148A" w:rsidRDefault="006F3430" w:rsidP="00133AD8">
      <w:pPr>
        <w:pStyle w:val="2"/>
        <w:spacing w:before="78" w:after="78"/>
        <w:ind w:firstLine="482"/>
      </w:pPr>
      <w:bookmarkStart w:id="173" w:name="_Toc179144899"/>
      <w:bookmarkStart w:id="174" w:name="_Toc179148029"/>
      <w:bookmarkStart w:id="175" w:name="_Toc188550902"/>
      <w:bookmarkEnd w:id="156"/>
      <w:r w:rsidRPr="006F3430">
        <w:rPr>
          <w:rFonts w:ascii="Times New Roman" w:hAnsi="Times New Roman" w:cs="Times New Roman"/>
        </w:rPr>
        <w:t>4.4</w:t>
      </w:r>
      <w:r w:rsidR="00E32D71">
        <w:rPr>
          <w:rFonts w:hint="eastAsia"/>
        </w:rPr>
        <w:t>实现</w:t>
      </w:r>
      <w:r w:rsidR="00B0148A" w:rsidRPr="00B0148A">
        <w:rPr>
          <w:rFonts w:hint="eastAsia"/>
        </w:rPr>
        <w:t>集体利益，促进协同共治</w:t>
      </w:r>
      <w:bookmarkEnd w:id="173"/>
      <w:bookmarkEnd w:id="174"/>
      <w:bookmarkEnd w:id="175"/>
    </w:p>
    <w:p w14:paraId="4FE86A6B" w14:textId="318FC774" w:rsidR="00B0148A" w:rsidRDefault="006F3430" w:rsidP="00C17D14">
      <w:pPr>
        <w:pStyle w:val="3"/>
        <w:spacing w:before="78" w:after="78"/>
        <w:ind w:firstLine="480"/>
      </w:pPr>
      <w:bookmarkStart w:id="176" w:name="_Toc179148030"/>
      <w:r>
        <w:t>4.4.1</w:t>
      </w:r>
      <w:r w:rsidR="00E32D71">
        <w:rPr>
          <w:rFonts w:hint="eastAsia"/>
        </w:rPr>
        <w:t>凝聚共识，协调利益一致</w:t>
      </w:r>
      <w:bookmarkEnd w:id="176"/>
    </w:p>
    <w:p w14:paraId="7CEA0973" w14:textId="6DC6E51D" w:rsidR="009E5886" w:rsidRPr="009E5886" w:rsidRDefault="00C17D14" w:rsidP="006846F5">
      <w:pPr>
        <w:spacing w:before="78" w:after="78"/>
        <w:ind w:firstLine="480"/>
      </w:pPr>
      <w:r>
        <w:rPr>
          <w:rFonts w:hint="eastAsia"/>
        </w:rPr>
        <w:t>在本案例中，</w:t>
      </w:r>
      <w:r w:rsidR="00797178">
        <w:rPr>
          <w:rFonts w:hint="eastAsia"/>
        </w:rPr>
        <w:t>共治难以实现的原因</w:t>
      </w:r>
      <w:r>
        <w:rPr>
          <w:rFonts w:hint="eastAsia"/>
        </w:rPr>
        <w:t>之一便是多元主体的利益分散，难以协调一致，从而导致主体之间的行动也难以一致。因此，</w:t>
      </w:r>
      <w:r w:rsidR="008A7652">
        <w:rPr>
          <w:rFonts w:hint="eastAsia"/>
        </w:rPr>
        <w:t>关键在于如何</w:t>
      </w:r>
      <w:r w:rsidRPr="00C17D14">
        <w:t>解决不同主体之</w:t>
      </w:r>
      <w:r w:rsidRPr="00DF4101">
        <w:rPr>
          <w:rFonts w:ascii="宋体" w:hAnsi="宋体"/>
        </w:rPr>
        <w:t>间的利益冲突和认知差异</w:t>
      </w:r>
      <w:r w:rsidR="008A7652" w:rsidRPr="00DF4101">
        <w:rPr>
          <w:rFonts w:ascii="宋体" w:hAnsi="宋体" w:hint="eastAsia"/>
        </w:rPr>
        <w:t>，形成治理共识</w:t>
      </w:r>
      <w:r w:rsidRPr="00DF4101">
        <w:rPr>
          <w:rFonts w:ascii="宋体" w:hAnsi="宋体"/>
        </w:rPr>
        <w:t>。</w:t>
      </w:r>
      <w:r w:rsidR="008A7652" w:rsidRPr="00DF4101">
        <w:rPr>
          <w:rFonts w:ascii="宋体" w:hAnsi="宋体" w:hint="eastAsia"/>
        </w:rPr>
        <w:t>一是</w:t>
      </w:r>
      <w:r w:rsidRPr="00DF4101">
        <w:rPr>
          <w:rFonts w:ascii="宋体" w:hAnsi="宋体"/>
        </w:rPr>
        <w:t>要加强信息沟通与共享</w:t>
      </w:r>
      <w:r w:rsidR="008A7652" w:rsidRPr="00DF4101">
        <w:rPr>
          <w:rFonts w:ascii="宋体" w:hAnsi="宋体" w:hint="eastAsia"/>
        </w:rPr>
        <w:t>，</w:t>
      </w:r>
      <w:r w:rsidR="008A7652" w:rsidRPr="00DF4101">
        <w:rPr>
          <w:rFonts w:ascii="宋体" w:hAnsi="宋体"/>
        </w:rPr>
        <w:t>建立有效的信息沟通平台</w:t>
      </w:r>
      <w:r w:rsidRPr="00DF4101">
        <w:rPr>
          <w:rFonts w:ascii="宋体" w:hAnsi="宋体"/>
        </w:rPr>
        <w:t>。</w:t>
      </w:r>
      <w:r w:rsidRPr="00DF4101">
        <w:rPr>
          <w:rFonts w:ascii="宋体" w:hAnsi="宋体"/>
        </w:rPr>
        <w:lastRenderedPageBreak/>
        <w:t>在</w:t>
      </w:r>
      <w:r w:rsidR="003C7F94" w:rsidRPr="0064755E">
        <w:rPr>
          <w:rFonts w:cs="Times New Roman"/>
        </w:rPr>
        <w:t>G</w:t>
      </w:r>
      <w:r w:rsidR="003C7F94">
        <w:rPr>
          <w:rFonts w:ascii="宋体" w:hAnsi="宋体"/>
        </w:rPr>
        <w:t>社区</w:t>
      </w:r>
      <w:r w:rsidR="008A7652" w:rsidRPr="00DF4101">
        <w:rPr>
          <w:rFonts w:ascii="宋体" w:hAnsi="宋体" w:hint="eastAsia"/>
        </w:rPr>
        <w:t>的</w:t>
      </w:r>
      <w:r w:rsidRPr="00DF4101">
        <w:rPr>
          <w:rFonts w:ascii="宋体" w:hAnsi="宋体"/>
        </w:rPr>
        <w:t>案例中，物业、业主委员会和业主之间存在着信息不对称的问题。通过定期召开业主大会</w:t>
      </w:r>
      <w:r w:rsidR="008A7652" w:rsidRPr="00DF4101">
        <w:rPr>
          <w:rFonts w:ascii="宋体" w:hAnsi="宋体" w:hint="eastAsia"/>
        </w:rPr>
        <w:t>、</w:t>
      </w:r>
      <w:r w:rsidRPr="00DF4101">
        <w:rPr>
          <w:rFonts w:ascii="宋体" w:hAnsi="宋体"/>
        </w:rPr>
        <w:t>座谈会，让</w:t>
      </w:r>
      <w:r w:rsidR="00784453" w:rsidRPr="00DF4101">
        <w:rPr>
          <w:rFonts w:ascii="宋体" w:hAnsi="宋体" w:hint="eastAsia"/>
        </w:rPr>
        <w:t>业主、物业以及业主委员会等</w:t>
      </w:r>
      <w:r w:rsidR="008A7652" w:rsidRPr="00DF4101">
        <w:rPr>
          <w:rFonts w:ascii="宋体" w:hAnsi="宋体" w:hint="eastAsia"/>
        </w:rPr>
        <w:t>利益相关方都</w:t>
      </w:r>
      <w:r w:rsidRPr="00DF4101">
        <w:rPr>
          <w:rFonts w:ascii="宋体" w:hAnsi="宋体"/>
        </w:rPr>
        <w:t>能够充分表达自己的诉求和想法</w:t>
      </w:r>
      <w:r w:rsidR="00803ECA">
        <w:rPr>
          <w:rFonts w:ascii="宋体" w:hAnsi="宋体" w:hint="eastAsia"/>
        </w:rPr>
        <w:t>，实现信息互通，增强多元主体之间的交流</w:t>
      </w:r>
      <w:r w:rsidRPr="00C17D14">
        <w:t>。</w:t>
      </w:r>
      <w:r w:rsidR="008A7652">
        <w:rPr>
          <w:rFonts w:hint="eastAsia"/>
        </w:rPr>
        <w:t>二是</w:t>
      </w:r>
      <w:r w:rsidRPr="00C17D14">
        <w:t>要促进</w:t>
      </w:r>
      <w:r w:rsidR="00784453">
        <w:rPr>
          <w:rFonts w:hint="eastAsia"/>
        </w:rPr>
        <w:t>共同利益的达成</w:t>
      </w:r>
      <w:r w:rsidRPr="00C17D14">
        <w:t>。尽管不同主体在充电桩安装问题上存在着各自的利益诉求，但实际上</w:t>
      </w:r>
      <w:r w:rsidR="001B72BB">
        <w:rPr>
          <w:rFonts w:hint="eastAsia"/>
        </w:rPr>
        <w:t>可以产生</w:t>
      </w:r>
      <w:r w:rsidRPr="00C17D14">
        <w:t>共同利益。对于整个</w:t>
      </w:r>
      <w:r w:rsidR="003C7F94">
        <w:t>社区</w:t>
      </w:r>
      <w:r w:rsidR="008A7652">
        <w:rPr>
          <w:rFonts w:hint="eastAsia"/>
        </w:rPr>
        <w:t>而言</w:t>
      </w:r>
      <w:r w:rsidRPr="00C17D14">
        <w:t>，充电桩的顺利安装不仅能够满足新能源汽车车主的充电需求，提高</w:t>
      </w:r>
      <w:r w:rsidR="008A7652">
        <w:rPr>
          <w:rFonts w:hint="eastAsia"/>
        </w:rPr>
        <w:t>居民的</w:t>
      </w:r>
      <w:r w:rsidRPr="00C17D14">
        <w:t>生活质量</w:t>
      </w:r>
      <w:r w:rsidR="008A7652">
        <w:rPr>
          <w:rFonts w:hint="eastAsia"/>
        </w:rPr>
        <w:t>，增强居民的生活满意度，</w:t>
      </w:r>
      <w:r w:rsidRPr="00C17D14">
        <w:t>还能够提升</w:t>
      </w:r>
      <w:r w:rsidR="003C7F94">
        <w:t>社区</w:t>
      </w:r>
      <w:r w:rsidRPr="00C17D14">
        <w:t>的整体形象和吸引力，有利于</w:t>
      </w:r>
      <w:r w:rsidR="008A7652">
        <w:rPr>
          <w:rFonts w:hint="eastAsia"/>
        </w:rPr>
        <w:t>吸引更多的潜在客户</w:t>
      </w:r>
      <w:r w:rsidRPr="00C17D14">
        <w:t>。</w:t>
      </w:r>
      <w:r w:rsidR="00E42709">
        <w:rPr>
          <w:rFonts w:hint="eastAsia"/>
        </w:rPr>
        <w:t>三是</w:t>
      </w:r>
      <w:r w:rsidRPr="00C17D14">
        <w:t>要注重利益协调机制的建立。在面对不同主体之间的利益冲突时，需要有一套合理的利益协调机制来平衡</w:t>
      </w:r>
      <w:r w:rsidR="00785C51">
        <w:t>各自</w:t>
      </w:r>
      <w:r w:rsidRPr="00C17D14">
        <w:t>利益。在充电桩安装过程中，涉及到</w:t>
      </w:r>
      <w:r w:rsidR="00785C51">
        <w:rPr>
          <w:rFonts w:hint="eastAsia"/>
        </w:rPr>
        <w:t>的主要是</w:t>
      </w:r>
      <w:r w:rsidRPr="00C17D14">
        <w:t>费用分摊、责任划分等问题</w:t>
      </w:r>
      <w:r w:rsidR="001B72BB">
        <w:rPr>
          <w:rFonts w:hint="eastAsia"/>
        </w:rPr>
        <w:t>，</w:t>
      </w:r>
      <w:r w:rsidRPr="00C17D14">
        <w:t>对于费用分摊，可以根据不同主体的受益程度、经济承受能力等因素进行合理分配。新能源汽车车主作为</w:t>
      </w:r>
      <w:r w:rsidR="001B72BB">
        <w:rPr>
          <w:rFonts w:hint="eastAsia"/>
        </w:rPr>
        <w:t>安装充电桩的</w:t>
      </w:r>
      <w:r w:rsidRPr="00C17D14">
        <w:t>主要受益者，</w:t>
      </w:r>
      <w:r w:rsidR="001B72BB">
        <w:rPr>
          <w:rFonts w:hint="eastAsia"/>
        </w:rPr>
        <w:t>需要</w:t>
      </w:r>
      <w:r w:rsidRPr="00C17D14">
        <w:t>承担一部分安装和维护费用；</w:t>
      </w:r>
      <w:r w:rsidR="001B72BB">
        <w:rPr>
          <w:rFonts w:hint="eastAsia"/>
        </w:rPr>
        <w:t>而</w:t>
      </w:r>
      <w:r w:rsidRPr="00C17D14">
        <w:t>物业作为管理方，也</w:t>
      </w:r>
      <w:r w:rsidR="001B72BB">
        <w:rPr>
          <w:rFonts w:hint="eastAsia"/>
        </w:rPr>
        <w:t>应当</w:t>
      </w:r>
      <w:r w:rsidRPr="00C17D14">
        <w:t>承担一定的费用，用于基础设施建设。</w:t>
      </w:r>
      <w:r w:rsidR="001B72BB">
        <w:rPr>
          <w:rFonts w:hint="eastAsia"/>
        </w:rPr>
        <w:t>关于</w:t>
      </w:r>
      <w:r w:rsidRPr="00C17D14">
        <w:t>责任划分，</w:t>
      </w:r>
      <w:r w:rsidR="001B72BB">
        <w:rPr>
          <w:rFonts w:hint="eastAsia"/>
        </w:rPr>
        <w:t>则</w:t>
      </w:r>
      <w:r w:rsidRPr="00C17D14">
        <w:t>要明确</w:t>
      </w:r>
      <w:r w:rsidR="001B72BB">
        <w:rPr>
          <w:rFonts w:hint="eastAsia"/>
        </w:rPr>
        <w:t>多元主体</w:t>
      </w:r>
      <w:r w:rsidRPr="00C17D14">
        <w:t>在充电桩安装、使用和维护过程中的责任范围。物业负责提供必要的安装条件</w:t>
      </w:r>
      <w:r w:rsidR="001B72BB">
        <w:rPr>
          <w:rFonts w:hint="eastAsia"/>
        </w:rPr>
        <w:t>和消防安全保障</w:t>
      </w:r>
      <w:r w:rsidRPr="00C17D14">
        <w:t>，</w:t>
      </w:r>
      <w:r w:rsidR="001B72BB">
        <w:rPr>
          <w:rFonts w:hint="eastAsia"/>
        </w:rPr>
        <w:t>电力公司要对</w:t>
      </w:r>
      <w:r w:rsidR="003C7F94">
        <w:rPr>
          <w:rFonts w:hint="eastAsia"/>
        </w:rPr>
        <w:t>社区</w:t>
      </w:r>
      <w:r w:rsidR="001B72BB">
        <w:rPr>
          <w:rFonts w:hint="eastAsia"/>
        </w:rPr>
        <w:t>用电安全进行检测</w:t>
      </w:r>
      <w:r w:rsidRPr="00C17D14">
        <w:t>，充电</w:t>
      </w:r>
      <w:proofErr w:type="gramStart"/>
      <w:r w:rsidRPr="00C17D14">
        <w:t>桩供应</w:t>
      </w:r>
      <w:proofErr w:type="gramEnd"/>
      <w:r w:rsidRPr="00C17D14">
        <w:t>商负责产品</w:t>
      </w:r>
      <w:r w:rsidR="001B72BB">
        <w:rPr>
          <w:rFonts w:hint="eastAsia"/>
        </w:rPr>
        <w:t>安装以及</w:t>
      </w:r>
      <w:r w:rsidRPr="00C17D14">
        <w:t>售后服务等。只有这样，才能真正实现凝聚共识，协调利益一致，为</w:t>
      </w:r>
      <w:r w:rsidR="003C7F94">
        <w:t>社区</w:t>
      </w:r>
      <w:r w:rsidRPr="00C17D14">
        <w:t>充电桩安装的协同共治奠定坚实的基础。</w:t>
      </w:r>
      <w:bookmarkStart w:id="177" w:name="_Toc179148031"/>
    </w:p>
    <w:p w14:paraId="39C07289" w14:textId="62FF72F5" w:rsidR="00C17D14" w:rsidRDefault="006F3430" w:rsidP="00C17D14">
      <w:pPr>
        <w:pStyle w:val="3"/>
        <w:spacing w:before="78" w:after="78"/>
        <w:ind w:firstLine="480"/>
      </w:pPr>
      <w:r>
        <w:t>4.4.2</w:t>
      </w:r>
      <w:r w:rsidR="00E32D71" w:rsidRPr="00E32D71">
        <w:rPr>
          <w:rFonts w:hint="eastAsia"/>
        </w:rPr>
        <w:t>合作互动，加强多元联系</w:t>
      </w:r>
      <w:bookmarkEnd w:id="177"/>
    </w:p>
    <w:p w14:paraId="04AE6A6E" w14:textId="5DF3D1AF" w:rsidR="00785C51" w:rsidRPr="00785C51" w:rsidRDefault="00785C51" w:rsidP="006846F5">
      <w:pPr>
        <w:spacing w:before="78" w:after="78"/>
        <w:ind w:firstLine="480"/>
      </w:pPr>
      <w:r>
        <w:rPr>
          <w:rFonts w:hint="eastAsia"/>
        </w:rPr>
        <w:t>当利益实现基本一致后，就需要构建合作渠道，促进多元主体之间的互动，</w:t>
      </w:r>
      <w:r w:rsidR="00E00487">
        <w:rPr>
          <w:rFonts w:hint="eastAsia"/>
        </w:rPr>
        <w:t>加强主体之间</w:t>
      </w:r>
      <w:r>
        <w:rPr>
          <w:rFonts w:hint="eastAsia"/>
        </w:rPr>
        <w:t>的联系。</w:t>
      </w:r>
      <w:r w:rsidR="00C17D14" w:rsidRPr="00C17D14">
        <w:t>首先，要建立多元主体之间的合作机制。在</w:t>
      </w:r>
      <w:r>
        <w:rPr>
          <w:rFonts w:hint="eastAsia"/>
        </w:rPr>
        <w:t>本</w:t>
      </w:r>
      <w:r w:rsidR="00C17D14" w:rsidRPr="00C17D14">
        <w:t>案例中，物业、业主委员会、新能源汽车车主、油车车主以及其他居民等多元主体都</w:t>
      </w:r>
      <w:r>
        <w:rPr>
          <w:rFonts w:hint="eastAsia"/>
        </w:rPr>
        <w:t>直接或间接</w:t>
      </w:r>
      <w:r w:rsidR="00C17D14" w:rsidRPr="00C17D14">
        <w:t>参与到了充电桩</w:t>
      </w:r>
      <w:r w:rsidR="001B72BB">
        <w:rPr>
          <w:rFonts w:hint="eastAsia"/>
        </w:rPr>
        <w:t>安装的过程</w:t>
      </w:r>
      <w:r w:rsidR="00C17D14" w:rsidRPr="00C17D14">
        <w:t>中。为了实现</w:t>
      </w:r>
      <w:r w:rsidR="001B72BB">
        <w:rPr>
          <w:rFonts w:hint="eastAsia"/>
        </w:rPr>
        <w:t>多元主体的</w:t>
      </w:r>
      <w:r w:rsidR="00C17D14" w:rsidRPr="00C17D14">
        <w:t>有效合作</w:t>
      </w:r>
      <w:r w:rsidR="001B72BB">
        <w:rPr>
          <w:rFonts w:hint="eastAsia"/>
        </w:rPr>
        <w:t>和</w:t>
      </w:r>
      <w:r w:rsidR="00C17D14" w:rsidRPr="00C17D14">
        <w:t>互动，需要建立明确的合作机制</w:t>
      </w:r>
      <w:r>
        <w:rPr>
          <w:rFonts w:hint="eastAsia"/>
        </w:rPr>
        <w:t>，通过</w:t>
      </w:r>
      <w:r w:rsidR="00C17D14" w:rsidRPr="00C17D14">
        <w:t>制定相关的合作协议或规章制度，明确</w:t>
      </w:r>
      <w:r>
        <w:t>各自</w:t>
      </w:r>
      <w:r w:rsidR="00C17D14" w:rsidRPr="00C17D14">
        <w:t>的权利义务、</w:t>
      </w:r>
      <w:r w:rsidR="001B72BB">
        <w:rPr>
          <w:rFonts w:hint="eastAsia"/>
        </w:rPr>
        <w:t>集体目标、合作方式等</w:t>
      </w:r>
      <w:r w:rsidR="00C17D14" w:rsidRPr="00C17D14">
        <w:t>，使</w:t>
      </w:r>
      <w:r>
        <w:rPr>
          <w:rFonts w:hint="eastAsia"/>
        </w:rPr>
        <w:t>多元主体</w:t>
      </w:r>
      <w:r w:rsidR="00C17D14" w:rsidRPr="00C17D14">
        <w:t>在合作过程中</w:t>
      </w:r>
      <w:r>
        <w:rPr>
          <w:rFonts w:hint="eastAsia"/>
        </w:rPr>
        <w:t>明晰各自的职责，</w:t>
      </w:r>
      <w:r w:rsidR="00C17D14" w:rsidRPr="00C17D14">
        <w:t>避免出现混乱和冲突。在</w:t>
      </w:r>
      <w:r>
        <w:rPr>
          <w:rFonts w:hint="eastAsia"/>
        </w:rPr>
        <w:t>应对</w:t>
      </w:r>
      <w:r w:rsidR="003C7F94">
        <w:rPr>
          <w:rFonts w:hint="eastAsia"/>
        </w:rPr>
        <w:t>社区</w:t>
      </w:r>
      <w:r>
        <w:rPr>
          <w:rFonts w:hint="eastAsia"/>
        </w:rPr>
        <w:t>问题进行</w:t>
      </w:r>
      <w:r w:rsidR="001B72BB">
        <w:rPr>
          <w:rFonts w:hint="eastAsia"/>
        </w:rPr>
        <w:t>集体</w:t>
      </w:r>
      <w:r w:rsidR="00C17D14" w:rsidRPr="00C17D14">
        <w:t>决策</w:t>
      </w:r>
      <w:r>
        <w:rPr>
          <w:rFonts w:hint="eastAsia"/>
        </w:rPr>
        <w:t>时</w:t>
      </w:r>
      <w:r w:rsidR="00C17D14" w:rsidRPr="00C17D14">
        <w:t>，要充分听取</w:t>
      </w:r>
      <w:r w:rsidR="0041100D">
        <w:rPr>
          <w:rFonts w:hint="eastAsia"/>
        </w:rPr>
        <w:t>多方</w:t>
      </w:r>
      <w:r w:rsidR="00C17D14" w:rsidRPr="00C17D14">
        <w:t>的意见和建议，采用民主协商的方式</w:t>
      </w:r>
      <w:r w:rsidR="0041100D">
        <w:rPr>
          <w:rFonts w:hint="eastAsia"/>
        </w:rPr>
        <w:t>进行</w:t>
      </w:r>
      <w:r w:rsidR="00C17D14" w:rsidRPr="00C17D14">
        <w:t>决策，确保决策的科学性和合理性。在执行过程中，要明确</w:t>
      </w:r>
      <w:r>
        <w:rPr>
          <w:rFonts w:hint="eastAsia"/>
        </w:rPr>
        <w:t>各自</w:t>
      </w:r>
      <w:r w:rsidR="00C17D14" w:rsidRPr="00C17D14">
        <w:t>的执行责任，加强对执行过程的监督和管理，确保决策能够得到有效执行。其次，要促进多元主体之间的资源共享。在充电桩安装和管理过程中，不同主体拥有不同的资源，如物业拥有</w:t>
      </w:r>
      <w:r w:rsidR="003C7F94">
        <w:rPr>
          <w:rFonts w:hint="eastAsia"/>
        </w:rPr>
        <w:t>社区</w:t>
      </w:r>
      <w:r w:rsidR="00C17D14" w:rsidRPr="00C17D14">
        <w:t>管理资源和基础设施</w:t>
      </w:r>
      <w:r w:rsidR="0041100D">
        <w:rPr>
          <w:rFonts w:hint="eastAsia"/>
        </w:rPr>
        <w:t>建设</w:t>
      </w:r>
      <w:r w:rsidR="00C17D14" w:rsidRPr="00C17D14">
        <w:t>资源，业主委员会拥有组织资源和信息资源</w:t>
      </w:r>
      <w:r w:rsidR="0041100D">
        <w:rPr>
          <w:rFonts w:hint="eastAsia"/>
        </w:rPr>
        <w:t>，</w:t>
      </w:r>
      <w:r w:rsidR="00C17D14" w:rsidRPr="00C17D14">
        <w:t>通过</w:t>
      </w:r>
      <w:r w:rsidR="0041100D">
        <w:rPr>
          <w:rFonts w:hint="eastAsia"/>
        </w:rPr>
        <w:t>实现主体间的</w:t>
      </w:r>
      <w:r w:rsidR="00C17D14" w:rsidRPr="00C17D14">
        <w:t>资源共享，可以提高资源的利</w:t>
      </w:r>
      <w:r w:rsidR="00C17D14" w:rsidRPr="00C17D14">
        <w:lastRenderedPageBreak/>
        <w:t>用效率，更好地实现协同共治的目标</w:t>
      </w:r>
      <w:r>
        <w:rPr>
          <w:rFonts w:hint="eastAsia"/>
        </w:rPr>
        <w:t>，并且多元主体</w:t>
      </w:r>
      <w:r w:rsidR="00C17D14" w:rsidRPr="00C17D14">
        <w:t>能够相互支持、相互补充，形成一个有机的整体。</w:t>
      </w:r>
      <w:r w:rsidRPr="00785C51">
        <w:t>这不仅有助于解决实际问题，还能促进</w:t>
      </w:r>
      <w:r w:rsidR="003C7F94">
        <w:rPr>
          <w:rFonts w:hint="eastAsia"/>
        </w:rPr>
        <w:t>社区</w:t>
      </w:r>
      <w:r w:rsidRPr="00785C51">
        <w:t>的和谐发展。</w:t>
      </w:r>
    </w:p>
    <w:p w14:paraId="5E18D304" w14:textId="64894890" w:rsidR="00E87418" w:rsidRDefault="006F3430" w:rsidP="00784FD5">
      <w:pPr>
        <w:pStyle w:val="1"/>
        <w:spacing w:before="78" w:after="78"/>
        <w:ind w:firstLine="562"/>
      </w:pPr>
      <w:bookmarkStart w:id="178" w:name="_Toc179144900"/>
      <w:bookmarkStart w:id="179" w:name="_Toc179148032"/>
      <w:bookmarkStart w:id="180" w:name="_Toc188550903"/>
      <w:r>
        <w:rPr>
          <w:rFonts w:hint="eastAsia"/>
        </w:rPr>
        <w:t>5</w:t>
      </w:r>
      <w:r>
        <w:t>.</w:t>
      </w:r>
      <w:r w:rsidR="00E87418">
        <w:rPr>
          <w:rFonts w:hint="eastAsia"/>
        </w:rPr>
        <w:t>结语</w:t>
      </w:r>
      <w:bookmarkEnd w:id="178"/>
      <w:bookmarkEnd w:id="179"/>
      <w:bookmarkEnd w:id="180"/>
    </w:p>
    <w:p w14:paraId="5A1C73A4" w14:textId="3D4E0116" w:rsidR="008C4D4E" w:rsidRDefault="003C7F94" w:rsidP="009E5886">
      <w:pPr>
        <w:spacing w:before="78" w:after="78" w:line="336" w:lineRule="auto"/>
        <w:ind w:firstLine="480"/>
        <w:rPr>
          <w:rFonts w:ascii="宋体" w:hAnsi="宋体"/>
        </w:rPr>
      </w:pPr>
      <w:r>
        <w:rPr>
          <w:rFonts w:ascii="宋体" w:hAnsi="宋体" w:hint="eastAsia"/>
        </w:rPr>
        <w:t>社区</w:t>
      </w:r>
      <w:r w:rsidR="00963CFB">
        <w:rPr>
          <w:rFonts w:ascii="宋体" w:hAnsi="宋体" w:hint="eastAsia"/>
        </w:rPr>
        <w:t>的充电桩安装绝不是单一主体就能完成的</w:t>
      </w:r>
      <w:r w:rsidR="002C70F0">
        <w:rPr>
          <w:rFonts w:ascii="宋体" w:hAnsi="宋体" w:hint="eastAsia"/>
        </w:rPr>
        <w:t>任务</w:t>
      </w:r>
      <w:r w:rsidR="00963CFB">
        <w:rPr>
          <w:rFonts w:ascii="宋体" w:hAnsi="宋体" w:hint="eastAsia"/>
        </w:rPr>
        <w:t>，</w:t>
      </w:r>
      <w:r w:rsidR="002C70F0">
        <w:rPr>
          <w:rFonts w:ascii="宋体" w:hAnsi="宋体" w:hint="eastAsia"/>
        </w:rPr>
        <w:t>其中涉及到诸多利益相关方的利益。无论是物业自身的失责和有意推脱，或是业主委员会职责定位缺失和协调关系不到位，还是业主参与不足以及利益分散，都会导致</w:t>
      </w:r>
      <w:r>
        <w:rPr>
          <w:rFonts w:ascii="宋体" w:hAnsi="宋体" w:hint="eastAsia"/>
        </w:rPr>
        <w:t>社区</w:t>
      </w:r>
      <w:r w:rsidR="002C70F0">
        <w:rPr>
          <w:rFonts w:ascii="宋体" w:hAnsi="宋体" w:hint="eastAsia"/>
        </w:rPr>
        <w:t>的充电桩安装受到阻碍。在</w:t>
      </w:r>
      <w:r>
        <w:rPr>
          <w:rFonts w:ascii="宋体" w:hAnsi="宋体" w:hint="eastAsia"/>
        </w:rPr>
        <w:t>G社区</w:t>
      </w:r>
      <w:r w:rsidR="002C70F0">
        <w:rPr>
          <w:rFonts w:ascii="宋体" w:hAnsi="宋体" w:hint="eastAsia"/>
        </w:rPr>
        <w:t>充电桩安装的四年历程中，其最大的症结就在于多元主体的行动分散，没有形成治理合力。故此，本文以委托代理失效为起点，分析物业、业主委员会以及业主在委托代理关系中的行为失灵，三方的委托代理失效需要以</w:t>
      </w:r>
      <w:r w:rsidR="00CF5BCC">
        <w:rPr>
          <w:rFonts w:ascii="宋体" w:hAnsi="宋体" w:hint="eastAsia"/>
        </w:rPr>
        <w:t>协同共治</w:t>
      </w:r>
      <w:r w:rsidR="002C70F0">
        <w:rPr>
          <w:rFonts w:ascii="宋体" w:hAnsi="宋体" w:hint="eastAsia"/>
        </w:rPr>
        <w:t>为</w:t>
      </w:r>
      <w:r w:rsidR="00CF5BCC">
        <w:rPr>
          <w:rFonts w:ascii="宋体" w:hAnsi="宋体" w:hint="eastAsia"/>
        </w:rPr>
        <w:t>基石</w:t>
      </w:r>
      <w:r w:rsidR="002C70F0">
        <w:rPr>
          <w:rFonts w:ascii="宋体" w:hAnsi="宋体" w:hint="eastAsia"/>
        </w:rPr>
        <w:t>进行相应的行为改善。</w:t>
      </w:r>
      <w:r w:rsidRPr="0064755E">
        <w:rPr>
          <w:rFonts w:cs="Times New Roman"/>
        </w:rPr>
        <w:t>G</w:t>
      </w:r>
      <w:r>
        <w:rPr>
          <w:rFonts w:ascii="宋体" w:hAnsi="宋体" w:hint="eastAsia"/>
        </w:rPr>
        <w:t>社区</w:t>
      </w:r>
      <w:r w:rsidR="002C70F0">
        <w:rPr>
          <w:rFonts w:ascii="宋体" w:hAnsi="宋体" w:hint="eastAsia"/>
        </w:rPr>
        <w:t>的充电桩安装实践说明，推动</w:t>
      </w:r>
      <w:r>
        <w:rPr>
          <w:rFonts w:ascii="宋体" w:hAnsi="宋体" w:hint="eastAsia"/>
        </w:rPr>
        <w:t>社区</w:t>
      </w:r>
      <w:r w:rsidR="002C70F0">
        <w:rPr>
          <w:rFonts w:ascii="宋体" w:hAnsi="宋体" w:hint="eastAsia"/>
        </w:rPr>
        <w:t>建设发展，不仅仅是单一主体的责任与义务，并且也不是单一主体的能力就能实现和完成的，</w:t>
      </w:r>
      <w:r w:rsidR="00D56F69">
        <w:rPr>
          <w:rFonts w:ascii="宋体" w:hAnsi="宋体" w:hint="eastAsia"/>
        </w:rPr>
        <w:t>更多的是需要</w:t>
      </w:r>
      <w:r w:rsidR="00D305BF">
        <w:rPr>
          <w:rFonts w:ascii="宋体" w:hAnsi="宋体" w:hint="eastAsia"/>
        </w:rPr>
        <w:t>以</w:t>
      </w:r>
      <w:r w:rsidR="00D56F69">
        <w:rPr>
          <w:rFonts w:ascii="宋体" w:hAnsi="宋体" w:hint="eastAsia"/>
        </w:rPr>
        <w:t>业主、业主委员会以及物业为主的</w:t>
      </w:r>
      <w:r>
        <w:rPr>
          <w:rFonts w:ascii="宋体" w:hAnsi="宋体" w:hint="eastAsia"/>
        </w:rPr>
        <w:t>社区</w:t>
      </w:r>
      <w:r w:rsidR="00D56F69">
        <w:rPr>
          <w:rFonts w:ascii="宋体" w:hAnsi="宋体" w:hint="eastAsia"/>
        </w:rPr>
        <w:t>多元主体之间的协同共治</w:t>
      </w:r>
      <w:r w:rsidR="00E87B5F">
        <w:rPr>
          <w:rFonts w:ascii="宋体" w:hAnsi="宋体" w:hint="eastAsia"/>
        </w:rPr>
        <w:t>，</w:t>
      </w:r>
      <w:r w:rsidR="008C4D4E">
        <w:rPr>
          <w:rFonts w:ascii="宋体" w:hAnsi="宋体" w:hint="eastAsia"/>
        </w:rPr>
        <w:t>强化主体的责任意识，积极履行自身职责，</w:t>
      </w:r>
      <w:r w:rsidR="00E87B5F">
        <w:rPr>
          <w:rFonts w:ascii="宋体" w:hAnsi="宋体" w:hint="eastAsia"/>
        </w:rPr>
        <w:t>通过凝聚治理共识，</w:t>
      </w:r>
      <w:r w:rsidR="008C4D4E">
        <w:rPr>
          <w:rFonts w:ascii="宋体" w:hAnsi="宋体" w:hint="eastAsia"/>
        </w:rPr>
        <w:t>实现利益集体化，增强居民的满意度并且推动</w:t>
      </w:r>
      <w:r>
        <w:rPr>
          <w:rFonts w:ascii="宋体" w:hAnsi="宋体" w:hint="eastAsia"/>
        </w:rPr>
        <w:t>社区</w:t>
      </w:r>
      <w:r w:rsidR="008C4D4E">
        <w:rPr>
          <w:rFonts w:ascii="宋体" w:hAnsi="宋体" w:hint="eastAsia"/>
        </w:rPr>
        <w:t>建设和发展。</w:t>
      </w:r>
    </w:p>
    <w:p w14:paraId="685DC248" w14:textId="2682E79A" w:rsidR="00DF4101" w:rsidRDefault="008C4D4E" w:rsidP="009E5886">
      <w:pPr>
        <w:spacing w:before="78" w:after="78" w:line="336" w:lineRule="auto"/>
        <w:ind w:firstLine="480"/>
        <w:rPr>
          <w:rFonts w:ascii="宋体" w:hAnsi="宋体"/>
        </w:rPr>
      </w:pPr>
      <w:r>
        <w:rPr>
          <w:rFonts w:ascii="宋体" w:hAnsi="宋体" w:hint="eastAsia"/>
        </w:rPr>
        <w:t>此外，需要注意的是，我国充电桩安装的问题仍在发展。目前，多地已经开展</w:t>
      </w:r>
      <w:r w:rsidR="003C7F94">
        <w:rPr>
          <w:rFonts w:ascii="宋体" w:hAnsi="宋体" w:hint="eastAsia"/>
        </w:rPr>
        <w:t>社区</w:t>
      </w:r>
      <w:r>
        <w:rPr>
          <w:rFonts w:ascii="宋体" w:hAnsi="宋体" w:hint="eastAsia"/>
        </w:rPr>
        <w:t>充电桩共享的试点工作，这必然会带来新的</w:t>
      </w:r>
      <w:r w:rsidR="003C7F94">
        <w:rPr>
          <w:rFonts w:ascii="宋体" w:hAnsi="宋体" w:hint="eastAsia"/>
        </w:rPr>
        <w:t>社区</w:t>
      </w:r>
      <w:r>
        <w:rPr>
          <w:rFonts w:ascii="宋体" w:hAnsi="宋体" w:hint="eastAsia"/>
        </w:rPr>
        <w:t>治理问题，参与问题的主体也会更加复杂，如何</w:t>
      </w:r>
      <w:r w:rsidR="00B00139">
        <w:rPr>
          <w:rFonts w:ascii="宋体" w:hAnsi="宋体" w:hint="eastAsia"/>
        </w:rPr>
        <w:t>解决充电矛盾，</w:t>
      </w:r>
      <w:r>
        <w:rPr>
          <w:rFonts w:ascii="宋体" w:hAnsi="宋体" w:hint="eastAsia"/>
        </w:rPr>
        <w:t>凝聚其他主体的利益，形成治理共识</w:t>
      </w:r>
      <w:r w:rsidR="00993300">
        <w:rPr>
          <w:rFonts w:ascii="宋体" w:hAnsi="宋体" w:hint="eastAsia"/>
        </w:rPr>
        <w:t>又</w:t>
      </w:r>
      <w:r>
        <w:rPr>
          <w:rFonts w:ascii="宋体" w:hAnsi="宋体" w:hint="eastAsia"/>
        </w:rPr>
        <w:t>将会形成新的挑战。</w:t>
      </w:r>
    </w:p>
    <w:p w14:paraId="55398EFF" w14:textId="62EB96AC" w:rsidR="00C013D7" w:rsidRPr="00C013D7" w:rsidRDefault="00C013D7" w:rsidP="00F17A17">
      <w:pPr>
        <w:spacing w:before="78" w:after="78"/>
        <w:ind w:firstLine="480"/>
        <w:jc w:val="right"/>
      </w:pPr>
      <w:r w:rsidRPr="00C013D7">
        <w:rPr>
          <w:rFonts w:hint="eastAsia"/>
        </w:rPr>
        <w:t>案例分析报告字数：</w:t>
      </w:r>
      <w:r w:rsidRPr="00C013D7">
        <w:rPr>
          <w:rFonts w:hint="eastAsia"/>
        </w:rPr>
        <w:t>1</w:t>
      </w:r>
      <w:r w:rsidR="00C92A78">
        <w:t>39</w:t>
      </w:r>
      <w:r w:rsidR="006846F5">
        <w:t>5</w:t>
      </w:r>
      <w:bookmarkStart w:id="181" w:name="_GoBack"/>
      <w:bookmarkEnd w:id="181"/>
      <w:r w:rsidR="00D305BF">
        <w:t>5</w:t>
      </w:r>
      <w:r w:rsidR="00CF5BCC">
        <w:rPr>
          <w:rFonts w:hint="eastAsia"/>
        </w:rPr>
        <w:t>字</w:t>
      </w:r>
    </w:p>
    <w:p w14:paraId="2F80B166" w14:textId="162F9E05" w:rsidR="00B71517" w:rsidRDefault="00DF4101" w:rsidP="00DD0510">
      <w:pPr>
        <w:pStyle w:val="1"/>
        <w:spacing w:before="78" w:after="78"/>
        <w:ind w:firstLine="562"/>
      </w:pPr>
      <w:r>
        <w:br w:type="page"/>
      </w:r>
      <w:bookmarkStart w:id="182" w:name="_Toc179144901"/>
      <w:bookmarkStart w:id="183" w:name="_Toc179148033"/>
      <w:bookmarkStart w:id="184" w:name="_Toc188550904"/>
      <w:r w:rsidR="00B71517" w:rsidRPr="00B71517">
        <w:rPr>
          <w:rFonts w:hint="eastAsia"/>
        </w:rPr>
        <w:lastRenderedPageBreak/>
        <w:t>参考文献</w:t>
      </w:r>
      <w:bookmarkEnd w:id="182"/>
      <w:bookmarkEnd w:id="183"/>
      <w:bookmarkEnd w:id="184"/>
    </w:p>
    <w:p w14:paraId="067F0376" w14:textId="171803A2" w:rsidR="00A27C7B" w:rsidRPr="00B9004A" w:rsidRDefault="00A27C7B" w:rsidP="00756725">
      <w:pPr>
        <w:pStyle w:val="af4"/>
        <w:numPr>
          <w:ilvl w:val="0"/>
          <w:numId w:val="12"/>
        </w:numPr>
        <w:spacing w:beforeLines="0" w:before="0" w:afterLines="0" w:after="0"/>
        <w:ind w:firstLineChars="0"/>
        <w:rPr>
          <w:rFonts w:ascii="宋体" w:hAnsi="宋体"/>
        </w:rPr>
      </w:pPr>
      <w:bookmarkStart w:id="185" w:name="_Ref179201369"/>
      <w:r w:rsidRPr="00B9004A">
        <w:rPr>
          <w:rFonts w:ascii="宋体" w:hAnsi="宋体" w:hint="eastAsia"/>
        </w:rPr>
        <w:t>刘有贵,蒋年云.委托代理理论述评[</w:t>
      </w:r>
      <w:r w:rsidRPr="00756725">
        <w:rPr>
          <w:rFonts w:ascii="宋体" w:hAnsi="宋体"/>
        </w:rPr>
        <w:t>J</w:t>
      </w:r>
      <w:r w:rsidRPr="00B9004A">
        <w:rPr>
          <w:rFonts w:ascii="宋体" w:hAnsi="宋体" w:hint="eastAsia"/>
        </w:rPr>
        <w:t>].学术界,</w:t>
      </w:r>
      <w:r w:rsidRPr="00756725">
        <w:rPr>
          <w:rFonts w:ascii="宋体" w:hAnsi="宋体"/>
        </w:rPr>
        <w:t>2006,(01):69-78</w:t>
      </w:r>
      <w:r w:rsidRPr="00B9004A">
        <w:rPr>
          <w:rFonts w:ascii="宋体" w:hAnsi="宋体" w:hint="eastAsia"/>
        </w:rPr>
        <w:t>.</w:t>
      </w:r>
      <w:bookmarkEnd w:id="185"/>
    </w:p>
    <w:p w14:paraId="51B479F1" w14:textId="0F501826" w:rsidR="00A27C7B" w:rsidRPr="00756725" w:rsidRDefault="00A27C7B" w:rsidP="00756725">
      <w:pPr>
        <w:pStyle w:val="af4"/>
        <w:numPr>
          <w:ilvl w:val="0"/>
          <w:numId w:val="12"/>
        </w:numPr>
        <w:spacing w:beforeLines="0" w:before="0" w:afterLines="0" w:after="0"/>
        <w:ind w:firstLineChars="0"/>
        <w:rPr>
          <w:rFonts w:ascii="宋体" w:hAnsi="宋体"/>
        </w:rPr>
      </w:pPr>
      <w:bookmarkStart w:id="186" w:name="_Ref179201439"/>
      <w:r w:rsidRPr="00756725">
        <w:rPr>
          <w:rFonts w:ascii="宋体" w:hAnsi="宋体"/>
        </w:rPr>
        <w:t xml:space="preserve">Wilson R. The structure of incentives for decentralization under uncertainty[M]. Editions du Centre National de la Recherche </w:t>
      </w:r>
      <w:proofErr w:type="spellStart"/>
      <w:r w:rsidRPr="00756725">
        <w:rPr>
          <w:rFonts w:ascii="宋体" w:hAnsi="宋体"/>
        </w:rPr>
        <w:t>Scientifique</w:t>
      </w:r>
      <w:proofErr w:type="spellEnd"/>
      <w:r w:rsidRPr="00756725">
        <w:rPr>
          <w:rFonts w:ascii="宋体" w:hAnsi="宋体"/>
        </w:rPr>
        <w:t>, 1969.</w:t>
      </w:r>
      <w:bookmarkEnd w:id="186"/>
    </w:p>
    <w:p w14:paraId="13B6F59C" w14:textId="0EBB296C" w:rsidR="00A27C7B" w:rsidRPr="00756725" w:rsidRDefault="00A27C7B" w:rsidP="00756725">
      <w:pPr>
        <w:pStyle w:val="af4"/>
        <w:numPr>
          <w:ilvl w:val="0"/>
          <w:numId w:val="12"/>
        </w:numPr>
        <w:spacing w:beforeLines="0" w:before="0" w:afterLines="0" w:after="0"/>
        <w:ind w:firstLineChars="0"/>
        <w:rPr>
          <w:rFonts w:ascii="宋体" w:hAnsi="宋体"/>
        </w:rPr>
      </w:pPr>
      <w:bookmarkStart w:id="187" w:name="_Ref179201469"/>
      <w:r w:rsidRPr="00756725">
        <w:rPr>
          <w:rFonts w:ascii="宋体" w:hAnsi="宋体"/>
        </w:rPr>
        <w:t xml:space="preserve">Spence M, </w:t>
      </w:r>
      <w:proofErr w:type="spellStart"/>
      <w:r w:rsidRPr="00756725">
        <w:rPr>
          <w:rFonts w:ascii="宋体" w:hAnsi="宋体"/>
        </w:rPr>
        <w:t>Zeckhauser</w:t>
      </w:r>
      <w:proofErr w:type="spellEnd"/>
      <w:r w:rsidRPr="00756725">
        <w:rPr>
          <w:rFonts w:ascii="宋体" w:hAnsi="宋体"/>
        </w:rPr>
        <w:t xml:space="preserve"> R. The effect of the timing of consumption decisions and the resolution of lotteries on the choice of lotteries[J]. </w:t>
      </w:r>
      <w:proofErr w:type="spellStart"/>
      <w:r w:rsidRPr="00756725">
        <w:rPr>
          <w:rFonts w:ascii="宋体" w:hAnsi="宋体"/>
        </w:rPr>
        <w:t>Econometrica</w:t>
      </w:r>
      <w:proofErr w:type="spellEnd"/>
      <w:r w:rsidRPr="00756725">
        <w:rPr>
          <w:rFonts w:ascii="宋体" w:hAnsi="宋体"/>
        </w:rPr>
        <w:t>: Journal of the Econometric Society, 1972:401-403.</w:t>
      </w:r>
      <w:bookmarkEnd w:id="187"/>
    </w:p>
    <w:p w14:paraId="6CF91A17" w14:textId="3D30CFE1" w:rsidR="00A27C7B" w:rsidRPr="00756725" w:rsidRDefault="00A27C7B" w:rsidP="00756725">
      <w:pPr>
        <w:pStyle w:val="af4"/>
        <w:numPr>
          <w:ilvl w:val="0"/>
          <w:numId w:val="12"/>
        </w:numPr>
        <w:spacing w:beforeLines="0" w:before="0" w:afterLines="0" w:after="0"/>
        <w:ind w:firstLineChars="0"/>
        <w:rPr>
          <w:rFonts w:ascii="宋体" w:hAnsi="宋体"/>
        </w:rPr>
      </w:pPr>
      <w:bookmarkStart w:id="188" w:name="_Ref179201511"/>
      <w:r w:rsidRPr="00756725">
        <w:rPr>
          <w:rFonts w:ascii="宋体" w:hAnsi="宋体"/>
        </w:rPr>
        <w:t>Ross S A. The economic theory of agency: The principal's problem[J]. The American Economic Review, 1973, 63(2): 134-139.</w:t>
      </w:r>
      <w:bookmarkEnd w:id="188"/>
    </w:p>
    <w:p w14:paraId="5077318D" w14:textId="14A3B4B2" w:rsidR="00CA4E22" w:rsidRPr="00756725" w:rsidRDefault="00A27C7B" w:rsidP="00756725">
      <w:pPr>
        <w:pStyle w:val="af4"/>
        <w:numPr>
          <w:ilvl w:val="0"/>
          <w:numId w:val="12"/>
        </w:numPr>
        <w:spacing w:beforeLines="0" w:before="0" w:afterLines="0" w:after="0"/>
        <w:ind w:firstLineChars="0"/>
        <w:rPr>
          <w:rFonts w:ascii="宋体" w:hAnsi="宋体"/>
        </w:rPr>
      </w:pPr>
      <w:bookmarkStart w:id="189" w:name="_Ref179201536"/>
      <w:proofErr w:type="spellStart"/>
      <w:r w:rsidRPr="00756725">
        <w:rPr>
          <w:rFonts w:ascii="宋体" w:hAnsi="宋体"/>
        </w:rPr>
        <w:t>Mirrlees</w:t>
      </w:r>
      <w:proofErr w:type="spellEnd"/>
      <w:r w:rsidRPr="00756725">
        <w:rPr>
          <w:rFonts w:ascii="宋体" w:hAnsi="宋体"/>
        </w:rPr>
        <w:t xml:space="preserve"> J. Notes on welfare economics, information and uncertainty[J]. Essays on Economic Behavior Under Uncertainty, 1974: 243-261.</w:t>
      </w:r>
      <w:bookmarkEnd w:id="189"/>
      <w:r w:rsidRPr="00756725">
        <w:rPr>
          <w:rFonts w:ascii="宋体" w:hAnsi="宋体"/>
        </w:rPr>
        <w:t xml:space="preserve"> </w:t>
      </w:r>
    </w:p>
    <w:p w14:paraId="2B6ADBF1" w14:textId="6757CEDA" w:rsidR="00A27C7B" w:rsidRPr="00756725" w:rsidRDefault="00A27C7B" w:rsidP="00756725">
      <w:pPr>
        <w:pStyle w:val="af4"/>
        <w:numPr>
          <w:ilvl w:val="0"/>
          <w:numId w:val="12"/>
        </w:numPr>
        <w:spacing w:beforeLines="0" w:before="0" w:afterLines="0" w:after="0"/>
        <w:ind w:firstLineChars="0"/>
        <w:rPr>
          <w:rFonts w:ascii="宋体" w:hAnsi="宋体"/>
        </w:rPr>
      </w:pPr>
      <w:bookmarkStart w:id="190" w:name="_Ref179201538"/>
      <w:proofErr w:type="spellStart"/>
      <w:r w:rsidRPr="00756725">
        <w:rPr>
          <w:rFonts w:ascii="宋体" w:hAnsi="宋体"/>
        </w:rPr>
        <w:t>Mirrlees</w:t>
      </w:r>
      <w:proofErr w:type="spellEnd"/>
      <w:r w:rsidRPr="00756725">
        <w:rPr>
          <w:rFonts w:ascii="宋体" w:hAnsi="宋体"/>
        </w:rPr>
        <w:t xml:space="preserve"> J A. The optimal structure of incentives and authority within an organization[J]. The Bell Journal of Economics, 1976: 105-131.</w:t>
      </w:r>
      <w:bookmarkEnd w:id="190"/>
    </w:p>
    <w:p w14:paraId="3D84827E" w14:textId="2EA77842" w:rsidR="00A27C7B" w:rsidRPr="00756725" w:rsidRDefault="00A27C7B" w:rsidP="00756725">
      <w:pPr>
        <w:pStyle w:val="af4"/>
        <w:numPr>
          <w:ilvl w:val="0"/>
          <w:numId w:val="12"/>
        </w:numPr>
        <w:spacing w:beforeLines="0" w:before="0" w:afterLines="0" w:after="0"/>
        <w:ind w:firstLineChars="0"/>
        <w:rPr>
          <w:rFonts w:ascii="宋体" w:hAnsi="宋体"/>
        </w:rPr>
      </w:pPr>
      <w:bookmarkStart w:id="191" w:name="_Ref179201568"/>
      <w:r w:rsidRPr="00756725">
        <w:rPr>
          <w:rFonts w:ascii="宋体" w:hAnsi="宋体"/>
        </w:rPr>
        <w:t>Holmstrom B. Moral hazard in teams[J]. The Bell Journal of Economics, 1982: 324-340.</w:t>
      </w:r>
      <w:bookmarkEnd w:id="191"/>
    </w:p>
    <w:p w14:paraId="1F8F02BA" w14:textId="787803B6" w:rsidR="00A27C7B" w:rsidRPr="00756725" w:rsidRDefault="00E97E34" w:rsidP="00756725">
      <w:pPr>
        <w:pStyle w:val="af4"/>
        <w:numPr>
          <w:ilvl w:val="0"/>
          <w:numId w:val="12"/>
        </w:numPr>
        <w:spacing w:beforeLines="0" w:before="0" w:afterLines="0" w:after="0"/>
        <w:ind w:firstLineChars="0"/>
        <w:rPr>
          <w:rFonts w:ascii="宋体" w:hAnsi="宋体"/>
        </w:rPr>
      </w:pPr>
      <w:bookmarkStart w:id="192" w:name="_Ref188550675"/>
      <w:r w:rsidRPr="00756725">
        <w:rPr>
          <w:rFonts w:ascii="宋体" w:hAnsi="宋体"/>
        </w:rPr>
        <w:t xml:space="preserve">Sappington D E </w:t>
      </w:r>
      <w:proofErr w:type="gramStart"/>
      <w:r w:rsidRPr="00756725">
        <w:rPr>
          <w:rFonts w:ascii="宋体" w:hAnsi="宋体"/>
        </w:rPr>
        <w:t>M .Incentives</w:t>
      </w:r>
      <w:proofErr w:type="gramEnd"/>
      <w:r w:rsidRPr="00756725">
        <w:rPr>
          <w:rFonts w:ascii="宋体" w:hAnsi="宋体"/>
        </w:rPr>
        <w:t xml:space="preserve"> in Principal-Agent Relationships[J].Journal of Economic Perspectives, 1991, 5(2):45-66.</w:t>
      </w:r>
      <w:bookmarkEnd w:id="192"/>
    </w:p>
    <w:p w14:paraId="62EBF198" w14:textId="5262FC42" w:rsidR="000D642B" w:rsidRPr="00B9004A" w:rsidRDefault="000D642B" w:rsidP="00756725">
      <w:pPr>
        <w:pStyle w:val="af4"/>
        <w:numPr>
          <w:ilvl w:val="0"/>
          <w:numId w:val="12"/>
        </w:numPr>
        <w:spacing w:beforeLines="0" w:before="0" w:afterLines="0" w:after="0"/>
        <w:ind w:firstLineChars="0"/>
        <w:rPr>
          <w:rFonts w:ascii="宋体" w:hAnsi="宋体"/>
        </w:rPr>
      </w:pPr>
      <w:bookmarkStart w:id="193" w:name="_Ref179201695"/>
      <w:r w:rsidRPr="00B9004A">
        <w:rPr>
          <w:rFonts w:ascii="宋体" w:hAnsi="宋体" w:hint="eastAsia"/>
        </w:rPr>
        <w:t>曾韶华.基于产权理论的非营利组织委托代理关系[</w:t>
      </w:r>
      <w:r w:rsidRPr="00756725">
        <w:rPr>
          <w:rFonts w:ascii="宋体" w:hAnsi="宋体"/>
        </w:rPr>
        <w:t>J</w:t>
      </w:r>
      <w:r w:rsidRPr="00B9004A">
        <w:rPr>
          <w:rFonts w:ascii="宋体" w:hAnsi="宋体" w:hint="eastAsia"/>
        </w:rPr>
        <w:t>].发展研究,</w:t>
      </w:r>
      <w:r w:rsidRPr="00756725">
        <w:rPr>
          <w:rFonts w:ascii="宋体" w:hAnsi="宋体"/>
        </w:rPr>
        <w:t>2009,(03):84-86.</w:t>
      </w:r>
      <w:bookmarkEnd w:id="193"/>
    </w:p>
    <w:p w14:paraId="10A02E5C" w14:textId="1BD3167F" w:rsidR="000D642B" w:rsidRPr="00B9004A" w:rsidRDefault="000D642B" w:rsidP="00756725">
      <w:pPr>
        <w:pStyle w:val="af4"/>
        <w:numPr>
          <w:ilvl w:val="0"/>
          <w:numId w:val="12"/>
        </w:numPr>
        <w:spacing w:beforeLines="0" w:before="0" w:afterLines="0" w:after="0"/>
        <w:ind w:firstLineChars="0"/>
        <w:rPr>
          <w:rFonts w:ascii="宋体" w:hAnsi="宋体"/>
        </w:rPr>
      </w:pPr>
      <w:bookmarkStart w:id="194" w:name="_Ref179201730"/>
      <w:proofErr w:type="gramStart"/>
      <w:r w:rsidRPr="00B9004A">
        <w:rPr>
          <w:rFonts w:ascii="宋体" w:hAnsi="宋体" w:hint="eastAsia"/>
        </w:rPr>
        <w:t>苏曦凌</w:t>
      </w:r>
      <w:proofErr w:type="gramEnd"/>
      <w:r w:rsidRPr="00B9004A">
        <w:rPr>
          <w:rFonts w:ascii="宋体" w:hAnsi="宋体" w:hint="eastAsia"/>
        </w:rPr>
        <w:t>,黄婷.社会组织失范行为的发生机理及其治理逻辑转换——基于委托代理理论的行为分析[</w:t>
      </w:r>
      <w:r w:rsidRPr="00756725">
        <w:rPr>
          <w:rFonts w:ascii="宋体" w:hAnsi="宋体"/>
        </w:rPr>
        <w:t>J</w:t>
      </w:r>
      <w:r w:rsidRPr="00B9004A">
        <w:rPr>
          <w:rFonts w:ascii="宋体" w:hAnsi="宋体" w:hint="eastAsia"/>
        </w:rPr>
        <w:t>].上海行政学院学报,</w:t>
      </w:r>
      <w:r w:rsidRPr="00756725">
        <w:rPr>
          <w:rFonts w:ascii="宋体" w:hAnsi="宋体"/>
        </w:rPr>
        <w:t>2022,23(02):89-98.</w:t>
      </w:r>
      <w:bookmarkEnd w:id="194"/>
    </w:p>
    <w:p w14:paraId="6C1F469A" w14:textId="451CD112" w:rsidR="000D642B" w:rsidRPr="00B9004A" w:rsidRDefault="000D642B" w:rsidP="00756725">
      <w:pPr>
        <w:pStyle w:val="af4"/>
        <w:numPr>
          <w:ilvl w:val="0"/>
          <w:numId w:val="12"/>
        </w:numPr>
        <w:spacing w:beforeLines="0" w:before="0" w:afterLines="0" w:after="0"/>
        <w:ind w:firstLineChars="0"/>
        <w:rPr>
          <w:rFonts w:ascii="宋体" w:hAnsi="宋体"/>
        </w:rPr>
      </w:pPr>
      <w:bookmarkStart w:id="195" w:name="_Ref179201802"/>
      <w:r w:rsidRPr="00B9004A">
        <w:rPr>
          <w:rFonts w:ascii="宋体" w:hAnsi="宋体" w:hint="eastAsia"/>
        </w:rPr>
        <w:t>张平,周倩.委托代理之后：政府购买社会组织社区服务的堵点与疏解——基于辽宁省</w:t>
      </w:r>
      <w:r w:rsidRPr="00756725">
        <w:rPr>
          <w:rFonts w:ascii="宋体" w:hAnsi="宋体"/>
        </w:rPr>
        <w:t>S</w:t>
      </w:r>
      <w:r w:rsidRPr="00B9004A">
        <w:rPr>
          <w:rFonts w:ascii="宋体" w:hAnsi="宋体" w:hint="eastAsia"/>
        </w:rPr>
        <w:t>市</w:t>
      </w:r>
      <w:r w:rsidRPr="00756725">
        <w:rPr>
          <w:rFonts w:ascii="宋体" w:hAnsi="宋体"/>
        </w:rPr>
        <w:t>D</w:t>
      </w:r>
      <w:r w:rsidRPr="00B9004A">
        <w:rPr>
          <w:rFonts w:ascii="宋体" w:hAnsi="宋体" w:hint="eastAsia"/>
        </w:rPr>
        <w:t>社区的个案观察[</w:t>
      </w:r>
      <w:r w:rsidRPr="00756725">
        <w:rPr>
          <w:rFonts w:ascii="宋体" w:hAnsi="宋体"/>
        </w:rPr>
        <w:t>J</w:t>
      </w:r>
      <w:r w:rsidRPr="00B9004A">
        <w:rPr>
          <w:rFonts w:ascii="宋体" w:hAnsi="宋体" w:hint="eastAsia"/>
        </w:rPr>
        <w:t>].北京行政学院学报,</w:t>
      </w:r>
      <w:r w:rsidRPr="00756725">
        <w:rPr>
          <w:rFonts w:ascii="宋体" w:hAnsi="宋体"/>
        </w:rPr>
        <w:t>2022,(06):90-98.</w:t>
      </w:r>
      <w:bookmarkEnd w:id="195"/>
    </w:p>
    <w:p w14:paraId="06E47138" w14:textId="36345E65" w:rsidR="000D642B" w:rsidRPr="00B9004A" w:rsidRDefault="000D642B" w:rsidP="00756725">
      <w:pPr>
        <w:pStyle w:val="af4"/>
        <w:numPr>
          <w:ilvl w:val="0"/>
          <w:numId w:val="12"/>
        </w:numPr>
        <w:spacing w:beforeLines="0" w:before="0" w:afterLines="0" w:after="0"/>
        <w:ind w:firstLineChars="0"/>
        <w:rPr>
          <w:rFonts w:ascii="宋体" w:hAnsi="宋体"/>
        </w:rPr>
      </w:pPr>
      <w:bookmarkStart w:id="196" w:name="_Ref179201844"/>
      <w:r w:rsidRPr="00B9004A">
        <w:rPr>
          <w:rFonts w:ascii="宋体" w:hAnsi="宋体" w:hint="eastAsia"/>
        </w:rPr>
        <w:t>余佶.政府向社会组织购买公共服务的风险管理——基于委托代理视角及其超越[</w:t>
      </w:r>
      <w:r w:rsidRPr="00756725">
        <w:rPr>
          <w:rFonts w:ascii="宋体" w:hAnsi="宋体"/>
        </w:rPr>
        <w:t>J</w:t>
      </w:r>
      <w:r w:rsidRPr="00B9004A">
        <w:rPr>
          <w:rFonts w:ascii="宋体" w:hAnsi="宋体" w:hint="eastAsia"/>
        </w:rPr>
        <w:t>].马克思主义与现实,</w:t>
      </w:r>
      <w:r w:rsidRPr="00756725">
        <w:rPr>
          <w:rFonts w:ascii="宋体" w:hAnsi="宋体"/>
        </w:rPr>
        <w:t>2016,(03):169-175.</w:t>
      </w:r>
      <w:bookmarkEnd w:id="196"/>
    </w:p>
    <w:p w14:paraId="71882F4A" w14:textId="7941EAC3" w:rsidR="000D642B" w:rsidRPr="00B9004A" w:rsidRDefault="000D642B" w:rsidP="00756725">
      <w:pPr>
        <w:pStyle w:val="af4"/>
        <w:numPr>
          <w:ilvl w:val="0"/>
          <w:numId w:val="12"/>
        </w:numPr>
        <w:spacing w:beforeLines="0" w:before="0" w:afterLines="0" w:after="0"/>
        <w:ind w:firstLineChars="0"/>
        <w:rPr>
          <w:rFonts w:ascii="宋体" w:hAnsi="宋体"/>
        </w:rPr>
      </w:pPr>
      <w:bookmarkStart w:id="197" w:name="_Ref179201916"/>
      <w:r w:rsidRPr="00B9004A">
        <w:rPr>
          <w:rFonts w:ascii="宋体" w:hAnsi="宋体" w:hint="eastAsia"/>
        </w:rPr>
        <w:t>郑兴明.“三权分置”下落实宅基地集体所有权的政策逻辑、困境与路径——以民法典为视角[</w:t>
      </w:r>
      <w:r w:rsidRPr="00756725">
        <w:rPr>
          <w:rFonts w:ascii="宋体" w:hAnsi="宋体"/>
        </w:rPr>
        <w:t>J</w:t>
      </w:r>
      <w:r w:rsidRPr="00B9004A">
        <w:rPr>
          <w:rFonts w:ascii="宋体" w:hAnsi="宋体" w:hint="eastAsia"/>
        </w:rPr>
        <w:t>].农业现代化研究,</w:t>
      </w:r>
      <w:r w:rsidRPr="00756725">
        <w:rPr>
          <w:rFonts w:ascii="宋体" w:hAnsi="宋体"/>
        </w:rPr>
        <w:t>2023,44(03):389-397.</w:t>
      </w:r>
      <w:bookmarkEnd w:id="197"/>
    </w:p>
    <w:p w14:paraId="108B1269" w14:textId="30BA39A0" w:rsidR="000D642B" w:rsidRPr="00B9004A" w:rsidRDefault="000D642B" w:rsidP="00756725">
      <w:pPr>
        <w:pStyle w:val="af4"/>
        <w:numPr>
          <w:ilvl w:val="0"/>
          <w:numId w:val="12"/>
        </w:numPr>
        <w:spacing w:beforeLines="0" w:before="0" w:afterLines="0" w:after="0"/>
        <w:ind w:firstLineChars="0"/>
        <w:rPr>
          <w:rFonts w:ascii="宋体" w:hAnsi="宋体"/>
        </w:rPr>
      </w:pPr>
      <w:bookmarkStart w:id="198" w:name="_Ref179201968"/>
      <w:proofErr w:type="gramStart"/>
      <w:r w:rsidRPr="00B9004A">
        <w:rPr>
          <w:rFonts w:ascii="宋体" w:hAnsi="宋体" w:hint="eastAsia"/>
        </w:rPr>
        <w:lastRenderedPageBreak/>
        <w:t>翁羽奇</w:t>
      </w:r>
      <w:proofErr w:type="gramEnd"/>
      <w:r w:rsidRPr="00B9004A">
        <w:rPr>
          <w:rFonts w:ascii="宋体" w:hAnsi="宋体" w:hint="eastAsia"/>
        </w:rPr>
        <w:t>,唐春燕,范胜龙.宅基地退出主体行为决策的演化博弈分析——基于委托代理理论视角[</w:t>
      </w:r>
      <w:r w:rsidRPr="00756725">
        <w:rPr>
          <w:rFonts w:ascii="宋体" w:hAnsi="宋体"/>
        </w:rPr>
        <w:t>J/OL</w:t>
      </w:r>
      <w:r w:rsidRPr="00B9004A">
        <w:rPr>
          <w:rFonts w:ascii="宋体" w:hAnsi="宋体" w:hint="eastAsia"/>
        </w:rPr>
        <w:t>].中国国土资源经济,</w:t>
      </w:r>
      <w:r w:rsidRPr="00756725">
        <w:rPr>
          <w:rFonts w:ascii="宋体" w:hAnsi="宋体"/>
        </w:rPr>
        <w:t>1-13[2024-10-02].</w:t>
      </w:r>
      <w:bookmarkEnd w:id="198"/>
    </w:p>
    <w:p w14:paraId="5671634D" w14:textId="77777777" w:rsidR="00756725" w:rsidRPr="00756725" w:rsidRDefault="000D642B" w:rsidP="00C57E81">
      <w:pPr>
        <w:pStyle w:val="af4"/>
        <w:numPr>
          <w:ilvl w:val="0"/>
          <w:numId w:val="12"/>
        </w:numPr>
        <w:spacing w:beforeLines="0" w:before="0" w:afterLines="0" w:after="0"/>
        <w:ind w:left="0" w:firstLineChars="0" w:firstLine="0"/>
        <w:rPr>
          <w:rFonts w:ascii="宋体" w:hAnsi="宋体"/>
        </w:rPr>
      </w:pPr>
      <w:bookmarkStart w:id="199" w:name="_Ref179202003"/>
      <w:r w:rsidRPr="00B9004A">
        <w:rPr>
          <w:rFonts w:ascii="宋体" w:hAnsi="宋体" w:hint="eastAsia"/>
        </w:rPr>
        <w:t>李菁,刘玉琴.中国征地中的双重委托代理问题[</w:t>
      </w:r>
      <w:r w:rsidRPr="00B9004A">
        <w:rPr>
          <w:rFonts w:cs="Times New Roman"/>
        </w:rPr>
        <w:t>J</w:t>
      </w:r>
      <w:r w:rsidRPr="00B9004A">
        <w:rPr>
          <w:rFonts w:ascii="宋体" w:hAnsi="宋体" w:hint="eastAsia"/>
        </w:rPr>
        <w:t>].中国土地科学,</w:t>
      </w:r>
      <w:r w:rsidRPr="00B9004A">
        <w:rPr>
          <w:rFonts w:cs="Times New Roman"/>
        </w:rPr>
        <w:t>2009,23(10):52-58.</w:t>
      </w:r>
      <w:bookmarkEnd w:id="199"/>
    </w:p>
    <w:p w14:paraId="4F9B3134" w14:textId="77777777" w:rsidR="00756725" w:rsidRPr="00756725" w:rsidRDefault="00756725" w:rsidP="00756725">
      <w:pPr>
        <w:pStyle w:val="af4"/>
        <w:numPr>
          <w:ilvl w:val="0"/>
          <w:numId w:val="12"/>
        </w:numPr>
        <w:spacing w:beforeLines="0" w:before="0" w:afterLines="0" w:after="0"/>
        <w:ind w:firstLineChars="0"/>
        <w:rPr>
          <w:rFonts w:ascii="宋体" w:hAnsi="宋体"/>
        </w:rPr>
      </w:pPr>
      <w:bookmarkStart w:id="200" w:name="_Ref187338100"/>
      <w:r w:rsidRPr="00756725">
        <w:rPr>
          <w:rFonts w:ascii="宋体" w:hAnsi="宋体" w:hint="eastAsia"/>
        </w:rPr>
        <w:t>赫尔曼·哈肯：《高等协同学》</w:t>
      </w:r>
      <w:proofErr w:type="gramStart"/>
      <w:r w:rsidRPr="00756725">
        <w:rPr>
          <w:rFonts w:ascii="宋体" w:hAnsi="宋体" w:hint="eastAsia"/>
        </w:rPr>
        <w:t>郭</w:t>
      </w:r>
      <w:proofErr w:type="gramEnd"/>
      <w:r w:rsidRPr="00756725">
        <w:rPr>
          <w:rFonts w:ascii="宋体" w:hAnsi="宋体" w:hint="eastAsia"/>
        </w:rPr>
        <w:t>治安译 北京：科学 出版社1989年 第1页。</w:t>
      </w:r>
      <w:bookmarkEnd w:id="200"/>
    </w:p>
    <w:p w14:paraId="0FBB8271" w14:textId="2EA12020" w:rsidR="00756725" w:rsidRPr="00756725" w:rsidRDefault="00756725" w:rsidP="00756725">
      <w:pPr>
        <w:pStyle w:val="af4"/>
        <w:numPr>
          <w:ilvl w:val="0"/>
          <w:numId w:val="12"/>
        </w:numPr>
        <w:spacing w:beforeLines="0" w:before="0" w:afterLines="0" w:after="0"/>
        <w:ind w:firstLineChars="0"/>
        <w:rPr>
          <w:rFonts w:ascii="宋体" w:hAnsi="宋体"/>
        </w:rPr>
      </w:pPr>
      <w:bookmarkStart w:id="201" w:name="_Ref187338143"/>
      <w:r w:rsidRPr="00756725">
        <w:rPr>
          <w:rFonts w:ascii="宋体" w:hAnsi="宋体" w:hint="eastAsia"/>
        </w:rPr>
        <w:t>全球治理委员会.我们的全球伙伴关系[J].马克思主义与现实，1999（5）：37-41.</w:t>
      </w:r>
      <w:bookmarkEnd w:id="201"/>
    </w:p>
    <w:p w14:paraId="2787E7C5" w14:textId="7E504D1C" w:rsidR="00756725" w:rsidRPr="00756725" w:rsidRDefault="00756725" w:rsidP="00756725">
      <w:pPr>
        <w:pStyle w:val="af4"/>
        <w:numPr>
          <w:ilvl w:val="0"/>
          <w:numId w:val="12"/>
        </w:numPr>
        <w:spacing w:beforeLines="0" w:before="0" w:afterLines="0" w:after="0"/>
        <w:ind w:firstLineChars="0"/>
        <w:rPr>
          <w:rFonts w:ascii="宋体" w:hAnsi="宋体"/>
        </w:rPr>
      </w:pPr>
      <w:bookmarkStart w:id="202" w:name="_Ref187338158"/>
      <w:r w:rsidRPr="00756725">
        <w:rPr>
          <w:rFonts w:ascii="宋体" w:hAnsi="宋体" w:hint="eastAsia"/>
        </w:rPr>
        <w:t>孙萍,闫亭豫.我国协同治理理论研究述评[J].理论月刊,2013,(03):107-112.</w:t>
      </w:r>
      <w:bookmarkEnd w:id="202"/>
    </w:p>
    <w:p w14:paraId="23D32551" w14:textId="646CED7C" w:rsidR="00756725" w:rsidRPr="00756725" w:rsidRDefault="00756725" w:rsidP="00756725">
      <w:pPr>
        <w:pStyle w:val="af4"/>
        <w:numPr>
          <w:ilvl w:val="0"/>
          <w:numId w:val="12"/>
        </w:numPr>
        <w:spacing w:beforeLines="0" w:before="0" w:afterLines="0" w:after="0"/>
        <w:ind w:firstLineChars="0"/>
        <w:rPr>
          <w:rFonts w:ascii="宋体" w:hAnsi="宋体"/>
        </w:rPr>
      </w:pPr>
      <w:bookmarkStart w:id="203" w:name="_Ref187338208"/>
      <w:r w:rsidRPr="00756725">
        <w:rPr>
          <w:rFonts w:ascii="宋体" w:hAnsi="宋体" w:hint="eastAsia"/>
        </w:rPr>
        <w:t>李汉卿.协同治理理论探析[J].理论月刊,2014,(01):138-142.</w:t>
      </w:r>
      <w:bookmarkEnd w:id="203"/>
    </w:p>
    <w:p w14:paraId="764B6977" w14:textId="3B2FD5D0" w:rsidR="00756725" w:rsidRPr="00756725" w:rsidRDefault="00756725" w:rsidP="00756725">
      <w:pPr>
        <w:pStyle w:val="af4"/>
        <w:numPr>
          <w:ilvl w:val="0"/>
          <w:numId w:val="12"/>
        </w:numPr>
        <w:spacing w:beforeLines="0" w:before="0" w:afterLines="0" w:after="0"/>
        <w:ind w:firstLineChars="0"/>
        <w:rPr>
          <w:rFonts w:ascii="宋体" w:hAnsi="宋体"/>
        </w:rPr>
      </w:pPr>
      <w:bookmarkStart w:id="204" w:name="_Ref187338233"/>
      <w:r w:rsidRPr="00756725">
        <w:rPr>
          <w:rFonts w:ascii="宋体" w:hAnsi="宋体" w:hint="eastAsia"/>
        </w:rPr>
        <w:t>尹栾玉.协同治理视域下政府公共服务职能重构——以深圳“织网工程”为例[J].北京师范大学学报(社会科学版),2016,(02):118-123.</w:t>
      </w:r>
      <w:bookmarkEnd w:id="204"/>
    </w:p>
    <w:p w14:paraId="461A00A7" w14:textId="36AA2EF6" w:rsidR="00756725" w:rsidRPr="00756725" w:rsidRDefault="00756725" w:rsidP="00756725">
      <w:pPr>
        <w:pStyle w:val="af4"/>
        <w:numPr>
          <w:ilvl w:val="0"/>
          <w:numId w:val="12"/>
        </w:numPr>
        <w:spacing w:beforeLines="0" w:before="0" w:afterLines="0" w:after="0"/>
        <w:ind w:firstLineChars="0"/>
        <w:rPr>
          <w:rFonts w:ascii="宋体" w:hAnsi="宋体"/>
        </w:rPr>
      </w:pPr>
      <w:bookmarkStart w:id="205" w:name="_Ref187338282"/>
      <w:r w:rsidRPr="00756725">
        <w:rPr>
          <w:rFonts w:ascii="宋体" w:hAnsi="宋体" w:hint="eastAsia"/>
        </w:rPr>
        <w:t>徐嫣,宋</w:t>
      </w:r>
      <w:proofErr w:type="gramStart"/>
      <w:r w:rsidRPr="00756725">
        <w:rPr>
          <w:rFonts w:ascii="宋体" w:hAnsi="宋体" w:hint="eastAsia"/>
        </w:rPr>
        <w:t>世</w:t>
      </w:r>
      <w:proofErr w:type="gramEnd"/>
      <w:r w:rsidRPr="00756725">
        <w:rPr>
          <w:rFonts w:ascii="宋体" w:hAnsi="宋体" w:hint="eastAsia"/>
        </w:rPr>
        <w:t>明.协同治理理论在中国的具体适用研究[J].天津社会科学,2016,(02):74-78.</w:t>
      </w:r>
      <w:bookmarkEnd w:id="205"/>
    </w:p>
    <w:p w14:paraId="6E97DB69" w14:textId="3E3303D1" w:rsidR="00756725" w:rsidRPr="00756725" w:rsidRDefault="00756725" w:rsidP="00756725">
      <w:pPr>
        <w:pStyle w:val="af4"/>
        <w:numPr>
          <w:ilvl w:val="0"/>
          <w:numId w:val="12"/>
        </w:numPr>
        <w:spacing w:beforeLines="0" w:before="0" w:afterLines="0" w:after="0"/>
        <w:ind w:firstLineChars="0"/>
        <w:rPr>
          <w:rFonts w:ascii="宋体" w:hAnsi="宋体"/>
        </w:rPr>
      </w:pPr>
      <w:bookmarkStart w:id="206" w:name="_Ref187338298"/>
      <w:proofErr w:type="gramStart"/>
      <w:r w:rsidRPr="00756725">
        <w:rPr>
          <w:rFonts w:ascii="宋体" w:hAnsi="宋体" w:hint="eastAsia"/>
        </w:rPr>
        <w:t>任宗哲</w:t>
      </w:r>
      <w:proofErr w:type="gramEnd"/>
      <w:r w:rsidRPr="00756725">
        <w:rPr>
          <w:rFonts w:ascii="宋体" w:hAnsi="宋体" w:hint="eastAsia"/>
        </w:rPr>
        <w:t>,李笑宇.我国公共危机治理的演进、问题与优化[J].西北大学学报(哲学社会科学版),2022,52(05):60-72.</w:t>
      </w:r>
      <w:bookmarkEnd w:id="206"/>
    </w:p>
    <w:p w14:paraId="52C935B1" w14:textId="4238A944" w:rsidR="00756725" w:rsidRPr="00756725" w:rsidRDefault="00756725" w:rsidP="00756725">
      <w:pPr>
        <w:pStyle w:val="af4"/>
        <w:numPr>
          <w:ilvl w:val="0"/>
          <w:numId w:val="12"/>
        </w:numPr>
        <w:spacing w:beforeLines="0" w:before="0" w:afterLines="0" w:after="0"/>
        <w:ind w:firstLineChars="0"/>
        <w:rPr>
          <w:rFonts w:ascii="宋体" w:hAnsi="宋体"/>
        </w:rPr>
      </w:pPr>
      <w:bookmarkStart w:id="207" w:name="_Ref187338313"/>
      <w:r w:rsidRPr="00756725">
        <w:rPr>
          <w:rFonts w:ascii="宋体" w:hAnsi="宋体" w:hint="eastAsia"/>
        </w:rPr>
        <w:t>王晟昱,何兰萍,李想.社会组织参与应急管理的危机学习-协同治理机制研究[J].河海大学学报(哲学社会科学版),2023,25(03):80-92.</w:t>
      </w:r>
      <w:bookmarkEnd w:id="207"/>
    </w:p>
    <w:p w14:paraId="0C1DAC88" w14:textId="499409C7" w:rsidR="00756725" w:rsidRPr="00756725" w:rsidRDefault="00756725" w:rsidP="00756725">
      <w:pPr>
        <w:pStyle w:val="af4"/>
        <w:numPr>
          <w:ilvl w:val="0"/>
          <w:numId w:val="12"/>
        </w:numPr>
        <w:spacing w:beforeLines="0" w:before="0" w:afterLines="0" w:after="0"/>
        <w:ind w:firstLineChars="0"/>
        <w:rPr>
          <w:rFonts w:ascii="宋体" w:hAnsi="宋体"/>
        </w:rPr>
      </w:pPr>
      <w:bookmarkStart w:id="208" w:name="_Ref187338325"/>
      <w:r w:rsidRPr="00756725">
        <w:rPr>
          <w:rFonts w:ascii="宋体" w:hAnsi="宋体" w:hint="eastAsia"/>
        </w:rPr>
        <w:t>马方凯,陈英健,姜尚文.长江三角洲区域水生态环境治理思考[J].人民长江,2022,53(02):48-53.</w:t>
      </w:r>
      <w:bookmarkEnd w:id="208"/>
    </w:p>
    <w:p w14:paraId="20D0C820" w14:textId="17284972" w:rsidR="00B71517" w:rsidRPr="00B9004A" w:rsidRDefault="00756725" w:rsidP="00756725">
      <w:pPr>
        <w:pStyle w:val="af4"/>
        <w:numPr>
          <w:ilvl w:val="0"/>
          <w:numId w:val="12"/>
        </w:numPr>
        <w:spacing w:beforeLines="0" w:before="0" w:afterLines="0" w:after="0"/>
        <w:ind w:firstLineChars="0"/>
        <w:rPr>
          <w:rFonts w:ascii="宋体" w:hAnsi="宋体"/>
        </w:rPr>
      </w:pPr>
      <w:bookmarkStart w:id="209" w:name="_Ref187338330"/>
      <w:proofErr w:type="gramStart"/>
      <w:r w:rsidRPr="00756725">
        <w:rPr>
          <w:rFonts w:ascii="宋体" w:hAnsi="宋体" w:hint="eastAsia"/>
        </w:rPr>
        <w:t>古小东</w:t>
      </w:r>
      <w:proofErr w:type="gramEnd"/>
      <w:r w:rsidRPr="00756725">
        <w:rPr>
          <w:rFonts w:ascii="宋体" w:hAnsi="宋体" w:hint="eastAsia"/>
        </w:rPr>
        <w:t>,林俭思,王业强.粤港澳大湾区空气环境质量标准的差异与衔接[J].城市与环境研究,2023,(03):82-97.</w:t>
      </w:r>
      <w:bookmarkEnd w:id="209"/>
      <w:r w:rsidR="00B71517" w:rsidRPr="00B9004A">
        <w:rPr>
          <w:rFonts w:ascii="宋体" w:hAnsi="宋体"/>
        </w:rPr>
        <w:br w:type="page"/>
      </w:r>
    </w:p>
    <w:p w14:paraId="22E3E71B" w14:textId="2B399110" w:rsidR="008C4D4E" w:rsidRDefault="00DF4101" w:rsidP="00CA4E22">
      <w:pPr>
        <w:pStyle w:val="1"/>
        <w:spacing w:before="78" w:after="78"/>
        <w:ind w:firstLine="562"/>
      </w:pPr>
      <w:bookmarkStart w:id="210" w:name="_Toc179144902"/>
      <w:bookmarkStart w:id="211" w:name="_Toc179148034"/>
      <w:bookmarkStart w:id="212" w:name="_Toc188550905"/>
      <w:r w:rsidRPr="00DF4101">
        <w:rPr>
          <w:rFonts w:hint="eastAsia"/>
        </w:rPr>
        <w:lastRenderedPageBreak/>
        <w:t>附录</w:t>
      </w:r>
      <w:bookmarkEnd w:id="210"/>
      <w:bookmarkEnd w:id="211"/>
      <w:bookmarkEnd w:id="212"/>
    </w:p>
    <w:p w14:paraId="5F999532" w14:textId="77777777" w:rsidR="00DF4101" w:rsidRPr="00DF4101" w:rsidRDefault="00DF4101" w:rsidP="00DF4101">
      <w:pPr>
        <w:spacing w:before="78" w:after="78"/>
        <w:ind w:firstLineChars="0" w:firstLine="0"/>
      </w:pPr>
      <w:r w:rsidRPr="00DF4101">
        <w:rPr>
          <w:rFonts w:hint="eastAsia"/>
        </w:rPr>
        <w:t>（一）访谈提纲：针对新能源车车主</w:t>
      </w:r>
    </w:p>
    <w:p w14:paraId="21FD7A5B" w14:textId="02DE750E" w:rsidR="00DF4101" w:rsidRPr="00DF4101" w:rsidRDefault="00DF4101" w:rsidP="00DF4101">
      <w:pPr>
        <w:spacing w:before="78" w:after="78"/>
        <w:ind w:firstLineChars="0" w:firstLine="0"/>
      </w:pPr>
      <w:r w:rsidRPr="00DF4101">
        <w:rPr>
          <w:rFonts w:hint="eastAsia"/>
        </w:rPr>
        <w:t>1.</w:t>
      </w:r>
      <w:r w:rsidRPr="00DF4101">
        <w:rPr>
          <w:rFonts w:hint="eastAsia"/>
        </w:rPr>
        <w:t>您是什么时候入住</w:t>
      </w:r>
      <w:r w:rsidR="003C7F94">
        <w:rPr>
          <w:rFonts w:hint="eastAsia"/>
        </w:rPr>
        <w:t>G</w:t>
      </w:r>
      <w:r w:rsidR="003C7F94">
        <w:rPr>
          <w:rFonts w:hint="eastAsia"/>
        </w:rPr>
        <w:t>社区</w:t>
      </w:r>
      <w:r w:rsidRPr="00DF4101">
        <w:rPr>
          <w:rFonts w:hint="eastAsia"/>
        </w:rPr>
        <w:t>的？您是什么时候购买的汽车？</w:t>
      </w:r>
    </w:p>
    <w:p w14:paraId="144BAAB6" w14:textId="2B3D4732" w:rsidR="00DF4101" w:rsidRPr="00DF4101" w:rsidRDefault="00DF4101" w:rsidP="00DF4101">
      <w:pPr>
        <w:spacing w:before="78" w:after="78"/>
        <w:ind w:firstLineChars="0" w:firstLine="0"/>
      </w:pPr>
      <w:r w:rsidRPr="00DF4101">
        <w:rPr>
          <w:rFonts w:hint="eastAsia"/>
        </w:rPr>
        <w:t>2.</w:t>
      </w:r>
      <w:r w:rsidRPr="00DF4101">
        <w:rPr>
          <w:rFonts w:hint="eastAsia"/>
        </w:rPr>
        <w:t>在购买新能源汽车前，您知道</w:t>
      </w:r>
      <w:r w:rsidR="003C7F94">
        <w:rPr>
          <w:rFonts w:hint="eastAsia"/>
        </w:rPr>
        <w:t>社区</w:t>
      </w:r>
      <w:r w:rsidRPr="00DF4101">
        <w:rPr>
          <w:rFonts w:hint="eastAsia"/>
        </w:rPr>
        <w:t>没有安装充电桩吗？</w:t>
      </w:r>
    </w:p>
    <w:p w14:paraId="35E0BDB1" w14:textId="68E109FA" w:rsidR="00DF4101" w:rsidRPr="00DF4101" w:rsidRDefault="00DF4101" w:rsidP="00DF4101">
      <w:pPr>
        <w:spacing w:before="78" w:after="78"/>
        <w:ind w:firstLineChars="0" w:firstLine="0"/>
      </w:pPr>
      <w:r w:rsidRPr="00DF4101">
        <w:rPr>
          <w:rFonts w:hint="eastAsia"/>
        </w:rPr>
        <w:t>3.</w:t>
      </w:r>
      <w:r w:rsidRPr="00DF4101">
        <w:rPr>
          <w:rFonts w:hint="eastAsia"/>
        </w:rPr>
        <w:t>您当时在知道</w:t>
      </w:r>
      <w:r w:rsidR="003C7F94">
        <w:rPr>
          <w:rFonts w:hint="eastAsia"/>
        </w:rPr>
        <w:t>社区</w:t>
      </w:r>
      <w:r w:rsidRPr="00DF4101">
        <w:rPr>
          <w:rFonts w:hint="eastAsia"/>
        </w:rPr>
        <w:t>没有设置充电桩时，是出于什么考虑，才坚持选择购买新能源汽车的？</w:t>
      </w:r>
    </w:p>
    <w:p w14:paraId="09DA0446" w14:textId="77777777" w:rsidR="00DF4101" w:rsidRPr="00DF4101" w:rsidRDefault="00DF4101" w:rsidP="00DF4101">
      <w:pPr>
        <w:spacing w:before="78" w:after="78"/>
        <w:ind w:firstLineChars="0" w:firstLine="0"/>
      </w:pPr>
      <w:r w:rsidRPr="00DF4101">
        <w:rPr>
          <w:rFonts w:hint="eastAsia"/>
        </w:rPr>
        <w:t>4.</w:t>
      </w:r>
      <w:r w:rsidRPr="00DF4101">
        <w:rPr>
          <w:rFonts w:hint="eastAsia"/>
        </w:rPr>
        <w:t>您在申请安装充电桩时遇到了哪些困难？</w:t>
      </w:r>
    </w:p>
    <w:p w14:paraId="0BE2A429" w14:textId="77777777" w:rsidR="00DF4101" w:rsidRPr="00DF4101" w:rsidRDefault="00DF4101" w:rsidP="00DF4101">
      <w:pPr>
        <w:spacing w:before="78" w:after="78"/>
        <w:ind w:firstLineChars="0" w:firstLine="0"/>
      </w:pPr>
      <w:r w:rsidRPr="00DF4101">
        <w:rPr>
          <w:rFonts w:hint="eastAsia"/>
        </w:rPr>
        <w:t>5.</w:t>
      </w:r>
      <w:r w:rsidRPr="00DF4101">
        <w:rPr>
          <w:rFonts w:hint="eastAsia"/>
        </w:rPr>
        <w:t>您是否了解国家或地方对于充电桩安装的相关政策？</w:t>
      </w:r>
    </w:p>
    <w:p w14:paraId="10C06B40" w14:textId="77777777" w:rsidR="00DF4101" w:rsidRPr="00DF4101" w:rsidRDefault="00DF4101" w:rsidP="00DF4101">
      <w:pPr>
        <w:spacing w:before="78" w:after="78"/>
        <w:ind w:firstLineChars="0" w:firstLine="0"/>
      </w:pPr>
      <w:r w:rsidRPr="00DF4101">
        <w:rPr>
          <w:rFonts w:hint="eastAsia"/>
        </w:rPr>
        <w:t>6.</w:t>
      </w:r>
      <w:r w:rsidRPr="00DF4101">
        <w:rPr>
          <w:rFonts w:hint="eastAsia"/>
        </w:rPr>
        <w:t>您是否向物业提出过增设电动汽车停车位的建议？他们的回应如何？</w:t>
      </w:r>
    </w:p>
    <w:p w14:paraId="40DF2C20" w14:textId="77777777" w:rsidR="00DF4101" w:rsidRPr="00DF4101" w:rsidRDefault="00DF4101" w:rsidP="00DF4101">
      <w:pPr>
        <w:spacing w:before="78" w:after="78"/>
        <w:ind w:firstLineChars="0" w:firstLine="0"/>
      </w:pPr>
      <w:r w:rsidRPr="00DF4101">
        <w:rPr>
          <w:rFonts w:hint="eastAsia"/>
        </w:rPr>
        <w:t>7.</w:t>
      </w:r>
      <w:r w:rsidRPr="00DF4101">
        <w:rPr>
          <w:rFonts w:hint="eastAsia"/>
        </w:rPr>
        <w:t>物业是否提供了明确的安装指导或支持？在申请过程中，物业或相关部门是否提出了特定的要求或限制？</w:t>
      </w:r>
    </w:p>
    <w:p w14:paraId="4CAC921A" w14:textId="1C48B13C" w:rsidR="00DF4101" w:rsidRPr="00DF4101" w:rsidRDefault="00DF4101" w:rsidP="00DF4101">
      <w:pPr>
        <w:spacing w:before="78" w:after="78"/>
        <w:ind w:firstLineChars="0" w:firstLine="0"/>
      </w:pPr>
      <w:r w:rsidRPr="00DF4101">
        <w:rPr>
          <w:rFonts w:hint="eastAsia"/>
        </w:rPr>
        <w:t>8.</w:t>
      </w:r>
      <w:r w:rsidRPr="00DF4101">
        <w:rPr>
          <w:rFonts w:hint="eastAsia"/>
        </w:rPr>
        <w:t>您所在的</w:t>
      </w:r>
      <w:r w:rsidR="003C7F94">
        <w:rPr>
          <w:rFonts w:hint="eastAsia"/>
        </w:rPr>
        <w:t>社区</w:t>
      </w:r>
      <w:r w:rsidRPr="00DF4101">
        <w:rPr>
          <w:rFonts w:hint="eastAsia"/>
        </w:rPr>
        <w:t>是否有规划专门的电动汽车停车位？如果没有，您认为主要原因是什么？（如土地限制、规划滞后等）</w:t>
      </w:r>
    </w:p>
    <w:p w14:paraId="136DDE6B" w14:textId="2BC4167A" w:rsidR="00DF4101" w:rsidRPr="00DF4101" w:rsidRDefault="00DF4101" w:rsidP="00DF4101">
      <w:pPr>
        <w:spacing w:before="78" w:after="78"/>
        <w:ind w:firstLineChars="0" w:firstLine="0"/>
      </w:pPr>
      <w:r w:rsidRPr="00DF4101">
        <w:rPr>
          <w:rFonts w:hint="eastAsia"/>
        </w:rPr>
        <w:t>9.</w:t>
      </w:r>
      <w:r w:rsidRPr="00DF4101">
        <w:rPr>
          <w:rFonts w:hint="eastAsia"/>
        </w:rPr>
        <w:t>您认为在</w:t>
      </w:r>
      <w:r w:rsidR="003C7F94">
        <w:rPr>
          <w:rFonts w:hint="eastAsia"/>
        </w:rPr>
        <w:t>社区</w:t>
      </w:r>
      <w:r w:rsidRPr="00DF4101">
        <w:rPr>
          <w:rFonts w:hint="eastAsia"/>
        </w:rPr>
        <w:t>内规划电动汽车停车位需要解决哪些关键问题？</w:t>
      </w:r>
    </w:p>
    <w:p w14:paraId="78FA62B8" w14:textId="1C9F0B55" w:rsidR="00DF4101" w:rsidRPr="00DF4101" w:rsidRDefault="00DF4101" w:rsidP="00DF4101">
      <w:pPr>
        <w:spacing w:before="78" w:after="78"/>
        <w:ind w:firstLineChars="0" w:firstLine="0"/>
      </w:pPr>
      <w:r w:rsidRPr="00DF4101">
        <w:rPr>
          <w:rFonts w:hint="eastAsia"/>
        </w:rPr>
        <w:t>10.</w:t>
      </w:r>
      <w:r w:rsidRPr="00DF4101">
        <w:rPr>
          <w:rFonts w:hint="eastAsia"/>
        </w:rPr>
        <w:t>您对</w:t>
      </w:r>
      <w:r w:rsidR="003C7F94">
        <w:rPr>
          <w:rFonts w:hint="eastAsia"/>
        </w:rPr>
        <w:t>社区</w:t>
      </w:r>
      <w:r w:rsidRPr="00DF4101">
        <w:rPr>
          <w:rFonts w:hint="eastAsia"/>
        </w:rPr>
        <w:t>内充电桩的安全性能有何看法？您是否担心充电桩可能存在的安全隐患？（如电气火灾、短路等）</w:t>
      </w:r>
    </w:p>
    <w:p w14:paraId="38AA215C" w14:textId="77777777" w:rsidR="00DF4101" w:rsidRPr="00DF4101" w:rsidRDefault="00DF4101" w:rsidP="00DF4101">
      <w:pPr>
        <w:spacing w:before="78" w:after="78"/>
        <w:ind w:firstLineChars="0" w:firstLine="0"/>
      </w:pPr>
      <w:r w:rsidRPr="00DF4101">
        <w:rPr>
          <w:rFonts w:hint="eastAsia"/>
        </w:rPr>
        <w:t>11.</w:t>
      </w:r>
      <w:r w:rsidRPr="00DF4101">
        <w:rPr>
          <w:rFonts w:hint="eastAsia"/>
        </w:rPr>
        <w:t>物业是否定期对充电桩进行安全检查和维护？</w:t>
      </w:r>
    </w:p>
    <w:p w14:paraId="71CE8B47" w14:textId="77777777" w:rsidR="00DF4101" w:rsidRPr="00DF4101" w:rsidRDefault="00DF4101" w:rsidP="00DF4101">
      <w:pPr>
        <w:spacing w:before="78" w:after="78"/>
        <w:ind w:firstLineChars="0" w:firstLine="0"/>
      </w:pPr>
      <w:r w:rsidRPr="00DF4101">
        <w:rPr>
          <w:rFonts w:hint="eastAsia"/>
        </w:rPr>
        <w:t>12.</w:t>
      </w:r>
      <w:r w:rsidRPr="00DF4101">
        <w:rPr>
          <w:rFonts w:hint="eastAsia"/>
        </w:rPr>
        <w:t>您认为充电桩的维护责任应该由谁承担？（如物业、车主、充电桩运营商等）</w:t>
      </w:r>
    </w:p>
    <w:p w14:paraId="1BC2203A" w14:textId="77777777" w:rsidR="00DF4101" w:rsidRPr="00DF4101" w:rsidRDefault="00DF4101" w:rsidP="00DF4101">
      <w:pPr>
        <w:spacing w:before="78" w:after="78"/>
        <w:ind w:firstLineChars="0" w:firstLine="0"/>
      </w:pPr>
      <w:r w:rsidRPr="00DF4101">
        <w:rPr>
          <w:rFonts w:hint="eastAsia"/>
        </w:rPr>
        <w:t>13.</w:t>
      </w:r>
      <w:r w:rsidRPr="00DF4101">
        <w:rPr>
          <w:rFonts w:hint="eastAsia"/>
        </w:rPr>
        <w:t>在实际使用中，您是否遇到过充电桩故障或损坏的情况？是如何解决的？</w:t>
      </w:r>
    </w:p>
    <w:p w14:paraId="015B073F" w14:textId="1C827A85" w:rsidR="00DF4101" w:rsidRPr="00DF4101" w:rsidRDefault="00DF4101" w:rsidP="00DF4101">
      <w:pPr>
        <w:spacing w:before="78" w:after="78"/>
        <w:ind w:firstLineChars="0" w:firstLine="0"/>
      </w:pPr>
      <w:r w:rsidRPr="00DF4101">
        <w:rPr>
          <w:rFonts w:hint="eastAsia"/>
        </w:rPr>
        <w:t>14.</w:t>
      </w:r>
      <w:r w:rsidRPr="00DF4101">
        <w:rPr>
          <w:rFonts w:hint="eastAsia"/>
        </w:rPr>
        <w:t>您是否希望</w:t>
      </w:r>
      <w:r w:rsidR="003C7F94">
        <w:rPr>
          <w:rFonts w:hint="eastAsia"/>
        </w:rPr>
        <w:t>社区</w:t>
      </w:r>
      <w:r w:rsidRPr="00DF4101">
        <w:rPr>
          <w:rFonts w:hint="eastAsia"/>
        </w:rPr>
        <w:t>能够设立充电</w:t>
      </w:r>
      <w:proofErr w:type="gramStart"/>
      <w:r w:rsidRPr="00DF4101">
        <w:rPr>
          <w:rFonts w:hint="eastAsia"/>
        </w:rPr>
        <w:t>桩维护</w:t>
      </w:r>
      <w:proofErr w:type="gramEnd"/>
      <w:r w:rsidRPr="00DF4101">
        <w:rPr>
          <w:rFonts w:hint="eastAsia"/>
        </w:rPr>
        <w:t>相关的专项资金或制度？</w:t>
      </w:r>
    </w:p>
    <w:p w14:paraId="1C31BBE1" w14:textId="77777777" w:rsidR="00DF4101" w:rsidRPr="00DF4101" w:rsidRDefault="00DF4101" w:rsidP="00DF4101">
      <w:pPr>
        <w:spacing w:before="78" w:after="78"/>
        <w:ind w:firstLineChars="0" w:firstLine="0"/>
      </w:pPr>
      <w:r w:rsidRPr="00DF4101">
        <w:rPr>
          <w:rFonts w:hint="eastAsia"/>
        </w:rPr>
        <w:t>15.</w:t>
      </w:r>
      <w:r w:rsidRPr="00DF4101">
        <w:rPr>
          <w:rFonts w:hint="eastAsia"/>
        </w:rPr>
        <w:t>您认为在解决新能源汽车充电难问题上，政府、物业和车主应该分别承担哪些责任？</w:t>
      </w:r>
    </w:p>
    <w:p w14:paraId="3B015EDD" w14:textId="0F54CC09" w:rsidR="00DF4101" w:rsidRPr="00DF4101" w:rsidRDefault="00DF4101" w:rsidP="00DF4101">
      <w:pPr>
        <w:spacing w:before="78" w:after="78"/>
        <w:ind w:firstLineChars="0" w:firstLine="0"/>
      </w:pPr>
      <w:r w:rsidRPr="00DF4101">
        <w:rPr>
          <w:rFonts w:hint="eastAsia"/>
        </w:rPr>
        <w:t>16.</w:t>
      </w:r>
      <w:r w:rsidRPr="00DF4101">
        <w:rPr>
          <w:rFonts w:hint="eastAsia"/>
        </w:rPr>
        <w:t>您对</w:t>
      </w:r>
      <w:r w:rsidR="003C7F94">
        <w:rPr>
          <w:rFonts w:hint="eastAsia"/>
        </w:rPr>
        <w:t>社区</w:t>
      </w:r>
      <w:r w:rsidRPr="00DF4101">
        <w:rPr>
          <w:rFonts w:hint="eastAsia"/>
        </w:rPr>
        <w:t>充电桩的未来发展有何建议或期望？您是否愿意参与</w:t>
      </w:r>
      <w:r w:rsidR="003C7F94">
        <w:rPr>
          <w:rFonts w:hint="eastAsia"/>
        </w:rPr>
        <w:t>社区</w:t>
      </w:r>
      <w:r w:rsidRPr="00DF4101">
        <w:rPr>
          <w:rFonts w:hint="eastAsia"/>
        </w:rPr>
        <w:t>充电桩的规划、建设和维护工作？</w:t>
      </w:r>
    </w:p>
    <w:p w14:paraId="3EA10523" w14:textId="43242E97" w:rsidR="00DF4101" w:rsidRPr="00DF4101" w:rsidRDefault="00DF4101" w:rsidP="00DF4101">
      <w:pPr>
        <w:spacing w:before="78" w:after="78"/>
        <w:ind w:firstLineChars="0" w:firstLine="0"/>
      </w:pPr>
      <w:r w:rsidRPr="00DF4101">
        <w:rPr>
          <w:rFonts w:hint="eastAsia"/>
        </w:rPr>
        <w:t>17.</w:t>
      </w:r>
      <w:r w:rsidRPr="00DF4101">
        <w:rPr>
          <w:rFonts w:hint="eastAsia"/>
        </w:rPr>
        <w:t>您认为还有哪些因素影响了新能源汽车在</w:t>
      </w:r>
      <w:r w:rsidR="003C7F94">
        <w:rPr>
          <w:rFonts w:hint="eastAsia"/>
        </w:rPr>
        <w:t>社区</w:t>
      </w:r>
      <w:r w:rsidRPr="00DF4101">
        <w:rPr>
          <w:rFonts w:hint="eastAsia"/>
        </w:rPr>
        <w:t>内的普及和推广？</w:t>
      </w:r>
    </w:p>
    <w:p w14:paraId="424EDE64" w14:textId="77777777" w:rsidR="00DF4101" w:rsidRPr="00DF4101" w:rsidRDefault="00DF4101" w:rsidP="00DF4101">
      <w:pPr>
        <w:spacing w:before="78" w:after="78"/>
        <w:ind w:firstLineChars="0" w:firstLine="0"/>
      </w:pPr>
      <w:r w:rsidRPr="00DF4101">
        <w:rPr>
          <w:rFonts w:hint="eastAsia"/>
        </w:rPr>
        <w:t>（二）访谈提纲：针对油车车主</w:t>
      </w:r>
    </w:p>
    <w:p w14:paraId="66B67186" w14:textId="7A42D14F" w:rsidR="00DF4101" w:rsidRPr="00DF4101" w:rsidRDefault="00DF4101" w:rsidP="00DF4101">
      <w:pPr>
        <w:spacing w:before="78" w:after="78"/>
        <w:ind w:firstLineChars="0" w:firstLine="0"/>
      </w:pPr>
      <w:r w:rsidRPr="00DF4101">
        <w:rPr>
          <w:rFonts w:hint="eastAsia"/>
        </w:rPr>
        <w:lastRenderedPageBreak/>
        <w:t>1.</w:t>
      </w:r>
      <w:r w:rsidRPr="00DF4101">
        <w:rPr>
          <w:rFonts w:hint="eastAsia"/>
        </w:rPr>
        <w:t>您是什么时候入住</w:t>
      </w:r>
      <w:r w:rsidR="003C7F94">
        <w:rPr>
          <w:rFonts w:hint="eastAsia"/>
        </w:rPr>
        <w:t>G</w:t>
      </w:r>
      <w:r w:rsidR="003C7F94">
        <w:rPr>
          <w:rFonts w:hint="eastAsia"/>
        </w:rPr>
        <w:t>社区</w:t>
      </w:r>
      <w:r w:rsidRPr="00DF4101">
        <w:rPr>
          <w:rFonts w:hint="eastAsia"/>
        </w:rPr>
        <w:t>的？您是什么时候购买的汽车？</w:t>
      </w:r>
    </w:p>
    <w:p w14:paraId="002E21A9" w14:textId="7064AF25" w:rsidR="00DF4101" w:rsidRPr="00DF4101" w:rsidRDefault="00DF4101" w:rsidP="00DF4101">
      <w:pPr>
        <w:spacing w:before="78" w:after="78"/>
        <w:ind w:firstLineChars="0" w:firstLine="0"/>
      </w:pPr>
      <w:r w:rsidRPr="00DF4101">
        <w:rPr>
          <w:rFonts w:hint="eastAsia"/>
        </w:rPr>
        <w:t>2.</w:t>
      </w:r>
      <w:r w:rsidRPr="00DF4101">
        <w:rPr>
          <w:rFonts w:hint="eastAsia"/>
        </w:rPr>
        <w:t>您在购买汽车时，</w:t>
      </w:r>
      <w:r w:rsidR="003C7F94">
        <w:rPr>
          <w:rFonts w:hint="eastAsia"/>
        </w:rPr>
        <w:t>社区</w:t>
      </w:r>
      <w:r w:rsidRPr="00DF4101">
        <w:rPr>
          <w:rFonts w:hint="eastAsia"/>
        </w:rPr>
        <w:t>内是否已经安装有新能源车的充电桩？</w:t>
      </w:r>
    </w:p>
    <w:p w14:paraId="04CE0D2A" w14:textId="77777777" w:rsidR="00DF4101" w:rsidRPr="00DF4101" w:rsidRDefault="00DF4101" w:rsidP="00DF4101">
      <w:pPr>
        <w:spacing w:before="78" w:after="78"/>
        <w:ind w:firstLineChars="0" w:firstLine="0"/>
      </w:pPr>
      <w:r w:rsidRPr="00DF4101">
        <w:rPr>
          <w:rFonts w:hint="eastAsia"/>
        </w:rPr>
        <w:t>3.</w:t>
      </w:r>
      <w:r w:rsidRPr="00DF4101">
        <w:rPr>
          <w:rFonts w:hint="eastAsia"/>
        </w:rPr>
        <w:t>您认为充电桩的安装是否挤占了传统油车的使用空间？是否影响了您汽车的日常使用？</w:t>
      </w:r>
    </w:p>
    <w:p w14:paraId="6FDBC3A5" w14:textId="77777777" w:rsidR="00DF4101" w:rsidRPr="00DF4101" w:rsidRDefault="00DF4101" w:rsidP="00DF4101">
      <w:pPr>
        <w:spacing w:before="78" w:after="78"/>
        <w:ind w:firstLineChars="0" w:firstLine="0"/>
      </w:pPr>
      <w:r w:rsidRPr="00DF4101">
        <w:rPr>
          <w:rFonts w:hint="eastAsia"/>
        </w:rPr>
        <w:t>4.</w:t>
      </w:r>
      <w:r w:rsidRPr="00DF4101">
        <w:rPr>
          <w:rFonts w:hint="eastAsia"/>
        </w:rPr>
        <w:t>在安装充电桩之前，曾出现过新能源车车主飞线充电的安全问题，您当时对此事持有什么态度？</w:t>
      </w:r>
    </w:p>
    <w:p w14:paraId="5CED92C7" w14:textId="61A00A90" w:rsidR="00DF4101" w:rsidRPr="00DF4101" w:rsidRDefault="00DF4101" w:rsidP="00DF4101">
      <w:pPr>
        <w:spacing w:before="78" w:after="78"/>
        <w:ind w:firstLineChars="0" w:firstLine="0"/>
      </w:pPr>
      <w:r w:rsidRPr="00DF4101">
        <w:rPr>
          <w:rFonts w:hint="eastAsia"/>
        </w:rPr>
        <w:t>5.</w:t>
      </w:r>
      <w:r w:rsidRPr="00DF4101">
        <w:rPr>
          <w:rFonts w:hint="eastAsia"/>
        </w:rPr>
        <w:t>在充电桩安装之前，</w:t>
      </w:r>
      <w:r w:rsidR="003C7F94">
        <w:rPr>
          <w:rFonts w:hint="eastAsia"/>
        </w:rPr>
        <w:t>社区</w:t>
      </w:r>
      <w:r w:rsidRPr="00DF4101">
        <w:rPr>
          <w:rFonts w:hint="eastAsia"/>
        </w:rPr>
        <w:t>停车场出现过停车混乱的问题吗？</w:t>
      </w:r>
    </w:p>
    <w:p w14:paraId="2124BD54" w14:textId="77777777" w:rsidR="00DF4101" w:rsidRPr="00DF4101" w:rsidRDefault="00DF4101" w:rsidP="00DF4101">
      <w:pPr>
        <w:spacing w:before="78" w:after="78"/>
        <w:ind w:firstLineChars="0" w:firstLine="0"/>
      </w:pPr>
      <w:r w:rsidRPr="00DF4101">
        <w:rPr>
          <w:rFonts w:hint="eastAsia"/>
        </w:rPr>
        <w:t>6.</w:t>
      </w:r>
      <w:r w:rsidRPr="00DF4101">
        <w:rPr>
          <w:rFonts w:hint="eastAsia"/>
        </w:rPr>
        <w:t>您觉得解决油电混停问题的关键在哪？</w:t>
      </w:r>
    </w:p>
    <w:p w14:paraId="197FFB9C" w14:textId="77777777" w:rsidR="00DF4101" w:rsidRPr="00DF4101" w:rsidRDefault="00DF4101" w:rsidP="00DF4101">
      <w:pPr>
        <w:spacing w:before="78" w:after="78"/>
        <w:ind w:firstLineChars="0" w:firstLine="0"/>
      </w:pPr>
      <w:r w:rsidRPr="00DF4101">
        <w:rPr>
          <w:rFonts w:hint="eastAsia"/>
        </w:rPr>
        <w:t>7.</w:t>
      </w:r>
      <w:r w:rsidRPr="00DF4101">
        <w:rPr>
          <w:rFonts w:hint="eastAsia"/>
        </w:rPr>
        <w:t>您认为在解决新能源汽车充电难问题上，政府、物业和车主应该分别承担哪些责任？</w:t>
      </w:r>
    </w:p>
    <w:p w14:paraId="5DE45D12" w14:textId="77777777" w:rsidR="00DF4101" w:rsidRPr="00DF4101" w:rsidRDefault="00DF4101" w:rsidP="00DF4101">
      <w:pPr>
        <w:spacing w:before="78" w:after="78"/>
        <w:ind w:firstLineChars="0" w:firstLine="0"/>
      </w:pPr>
      <w:r w:rsidRPr="00DF4101">
        <w:rPr>
          <w:rFonts w:hint="eastAsia"/>
        </w:rPr>
        <w:t>8.</w:t>
      </w:r>
      <w:r w:rsidRPr="00DF4101">
        <w:rPr>
          <w:rFonts w:hint="eastAsia"/>
        </w:rPr>
        <w:t>如果您近期没有换车的打算，您是否愿意为充电桩的保养和维护分摊费用？</w:t>
      </w:r>
    </w:p>
    <w:p w14:paraId="1CD36DBB" w14:textId="096089B6" w:rsidR="00DF4101" w:rsidRPr="00DF4101" w:rsidRDefault="00DF4101" w:rsidP="00DF4101">
      <w:pPr>
        <w:spacing w:before="78" w:after="78"/>
        <w:ind w:firstLineChars="0" w:firstLine="0"/>
      </w:pPr>
      <w:r w:rsidRPr="00DF4101">
        <w:rPr>
          <w:rFonts w:hint="eastAsia"/>
        </w:rPr>
        <w:t>9.</w:t>
      </w:r>
      <w:r w:rsidRPr="00DF4101">
        <w:rPr>
          <w:rFonts w:hint="eastAsia"/>
        </w:rPr>
        <w:t>您是否愿意参与</w:t>
      </w:r>
      <w:r w:rsidR="003C7F94">
        <w:rPr>
          <w:rFonts w:hint="eastAsia"/>
        </w:rPr>
        <w:t>社区</w:t>
      </w:r>
      <w:r w:rsidRPr="00DF4101">
        <w:rPr>
          <w:rFonts w:hint="eastAsia"/>
        </w:rPr>
        <w:t>充电桩的规划、建设和维护工作？您觉得在后续处理中，还有什么可以进行完善的地方？</w:t>
      </w:r>
    </w:p>
    <w:p w14:paraId="762571E0" w14:textId="77777777" w:rsidR="00DF4101" w:rsidRPr="00DF4101" w:rsidRDefault="00DF4101" w:rsidP="00DF4101">
      <w:pPr>
        <w:spacing w:before="78" w:after="78"/>
        <w:ind w:firstLineChars="0" w:firstLine="0"/>
      </w:pPr>
      <w:r w:rsidRPr="00DF4101">
        <w:rPr>
          <w:rFonts w:hint="eastAsia"/>
        </w:rPr>
        <w:t>（三）访谈提纲：针对其他业主</w:t>
      </w:r>
    </w:p>
    <w:p w14:paraId="158EA181" w14:textId="57937299" w:rsidR="00DF4101" w:rsidRPr="00DF4101" w:rsidRDefault="00DF4101" w:rsidP="00DF4101">
      <w:pPr>
        <w:spacing w:before="78" w:after="78"/>
        <w:ind w:firstLineChars="0" w:firstLine="0"/>
      </w:pPr>
      <w:r w:rsidRPr="00DF4101">
        <w:rPr>
          <w:rFonts w:hint="eastAsia"/>
        </w:rPr>
        <w:t>1.</w:t>
      </w:r>
      <w:r w:rsidRPr="00DF4101">
        <w:rPr>
          <w:rFonts w:hint="eastAsia"/>
        </w:rPr>
        <w:t>您在</w:t>
      </w:r>
      <w:r w:rsidR="003C7F94">
        <w:rPr>
          <w:rFonts w:hint="eastAsia"/>
        </w:rPr>
        <w:t>社区</w:t>
      </w:r>
      <w:r w:rsidRPr="00DF4101">
        <w:rPr>
          <w:rFonts w:hint="eastAsia"/>
        </w:rPr>
        <w:t>居住多久了？您对新能源汽车的了解程度如何？</w:t>
      </w:r>
    </w:p>
    <w:p w14:paraId="1BD6808C" w14:textId="578FAFFB" w:rsidR="00DF4101" w:rsidRPr="00DF4101" w:rsidRDefault="00DF4101" w:rsidP="00DF4101">
      <w:pPr>
        <w:spacing w:before="78" w:after="78"/>
        <w:ind w:firstLineChars="0" w:firstLine="0"/>
      </w:pPr>
      <w:r w:rsidRPr="00DF4101">
        <w:rPr>
          <w:rFonts w:hint="eastAsia"/>
        </w:rPr>
        <w:t>2.</w:t>
      </w:r>
      <w:r w:rsidRPr="00DF4101">
        <w:rPr>
          <w:rFonts w:hint="eastAsia"/>
        </w:rPr>
        <w:t>您对</w:t>
      </w:r>
      <w:r w:rsidR="003C7F94">
        <w:rPr>
          <w:rFonts w:hint="eastAsia"/>
        </w:rPr>
        <w:t>社区</w:t>
      </w:r>
      <w:r w:rsidRPr="00DF4101">
        <w:rPr>
          <w:rFonts w:hint="eastAsia"/>
        </w:rPr>
        <w:t>内安装</w:t>
      </w:r>
      <w:proofErr w:type="gramStart"/>
      <w:r w:rsidRPr="00DF4101">
        <w:rPr>
          <w:rFonts w:hint="eastAsia"/>
        </w:rPr>
        <w:t>充电桩持什么</w:t>
      </w:r>
      <w:proofErr w:type="gramEnd"/>
      <w:r w:rsidRPr="00DF4101">
        <w:rPr>
          <w:rFonts w:hint="eastAsia"/>
        </w:rPr>
        <w:t>态度？</w:t>
      </w:r>
    </w:p>
    <w:p w14:paraId="0F0E348F" w14:textId="3E5F181C" w:rsidR="00DF4101" w:rsidRPr="00DF4101" w:rsidRDefault="00DF4101" w:rsidP="00DF4101">
      <w:pPr>
        <w:spacing w:before="78" w:after="78"/>
        <w:ind w:firstLineChars="0" w:firstLine="0"/>
      </w:pPr>
      <w:r w:rsidRPr="00DF4101">
        <w:rPr>
          <w:rFonts w:hint="eastAsia"/>
        </w:rPr>
        <w:t>3.</w:t>
      </w:r>
      <w:r w:rsidRPr="00DF4101">
        <w:rPr>
          <w:rFonts w:hint="eastAsia"/>
        </w:rPr>
        <w:t>您认为</w:t>
      </w:r>
      <w:r w:rsidR="003C7F94">
        <w:rPr>
          <w:rFonts w:hint="eastAsia"/>
        </w:rPr>
        <w:t>社区</w:t>
      </w:r>
      <w:r w:rsidRPr="00DF4101">
        <w:rPr>
          <w:rFonts w:hint="eastAsia"/>
        </w:rPr>
        <w:t>内安装</w:t>
      </w:r>
      <w:proofErr w:type="gramStart"/>
      <w:r w:rsidRPr="00DF4101">
        <w:rPr>
          <w:rFonts w:hint="eastAsia"/>
        </w:rPr>
        <w:t>充电桩会对</w:t>
      </w:r>
      <w:proofErr w:type="gramEnd"/>
      <w:r w:rsidRPr="00DF4101">
        <w:rPr>
          <w:rFonts w:hint="eastAsia"/>
        </w:rPr>
        <w:t>居住环境产生哪些影响？您是否担心充电桩的安装会占用</w:t>
      </w:r>
      <w:r w:rsidR="003C7F94">
        <w:rPr>
          <w:rFonts w:hint="eastAsia"/>
        </w:rPr>
        <w:t>社区</w:t>
      </w:r>
      <w:r w:rsidRPr="00DF4101">
        <w:rPr>
          <w:rFonts w:hint="eastAsia"/>
        </w:rPr>
        <w:t>公共空间或影响停车？</w:t>
      </w:r>
    </w:p>
    <w:p w14:paraId="2F03002E" w14:textId="23C22FF3" w:rsidR="00DF4101" w:rsidRPr="00DF4101" w:rsidRDefault="00DF4101" w:rsidP="00DF4101">
      <w:pPr>
        <w:spacing w:before="78" w:after="78"/>
        <w:ind w:firstLineChars="0" w:firstLine="0"/>
      </w:pPr>
      <w:r w:rsidRPr="00DF4101">
        <w:rPr>
          <w:rFonts w:hint="eastAsia"/>
        </w:rPr>
        <w:t>4.</w:t>
      </w:r>
      <w:r w:rsidRPr="00DF4101">
        <w:rPr>
          <w:rFonts w:hint="eastAsia"/>
        </w:rPr>
        <w:t>您认为</w:t>
      </w:r>
      <w:r w:rsidR="003C7F94">
        <w:rPr>
          <w:rFonts w:hint="eastAsia"/>
        </w:rPr>
        <w:t>社区</w:t>
      </w:r>
      <w:r w:rsidRPr="00DF4101">
        <w:rPr>
          <w:rFonts w:hint="eastAsia"/>
        </w:rPr>
        <w:t>在规划充电桩时应该考虑哪些因素？（如位置选择、数量规划、安全管理等）</w:t>
      </w:r>
    </w:p>
    <w:p w14:paraId="212AC153" w14:textId="6BB63492" w:rsidR="00DF4101" w:rsidRPr="00DF4101" w:rsidRDefault="00DF4101" w:rsidP="00DF4101">
      <w:pPr>
        <w:spacing w:before="78" w:after="78"/>
        <w:ind w:firstLineChars="0" w:firstLine="0"/>
      </w:pPr>
      <w:r w:rsidRPr="00DF4101">
        <w:rPr>
          <w:rFonts w:hint="eastAsia"/>
        </w:rPr>
        <w:t>5.</w:t>
      </w:r>
      <w:r w:rsidRPr="00DF4101">
        <w:rPr>
          <w:rFonts w:hint="eastAsia"/>
        </w:rPr>
        <w:t>您是否愿意为</w:t>
      </w:r>
      <w:r w:rsidR="003C7F94">
        <w:rPr>
          <w:rFonts w:hint="eastAsia"/>
        </w:rPr>
        <w:t>社区</w:t>
      </w:r>
      <w:r w:rsidRPr="00DF4101">
        <w:rPr>
          <w:rFonts w:hint="eastAsia"/>
        </w:rPr>
        <w:t>充电桩的建设或维护提供资金或支持？</w:t>
      </w:r>
    </w:p>
    <w:p w14:paraId="0047541D" w14:textId="480BC730" w:rsidR="00DF4101" w:rsidRPr="00DF4101" w:rsidRDefault="00DF4101" w:rsidP="00DF4101">
      <w:pPr>
        <w:spacing w:before="78" w:after="78"/>
        <w:ind w:firstLineChars="0" w:firstLine="0"/>
      </w:pPr>
      <w:r w:rsidRPr="00DF4101">
        <w:rPr>
          <w:rFonts w:hint="eastAsia"/>
        </w:rPr>
        <w:t>6.</w:t>
      </w:r>
      <w:r w:rsidRPr="00DF4101">
        <w:rPr>
          <w:rFonts w:hint="eastAsia"/>
        </w:rPr>
        <w:t>您认为充电桩的引入是否会提升</w:t>
      </w:r>
      <w:r w:rsidR="003C7F94">
        <w:rPr>
          <w:rFonts w:hint="eastAsia"/>
        </w:rPr>
        <w:t>社区</w:t>
      </w:r>
      <w:r w:rsidRPr="00DF4101">
        <w:rPr>
          <w:rFonts w:hint="eastAsia"/>
        </w:rPr>
        <w:t>的整体价值或吸引力？</w:t>
      </w:r>
    </w:p>
    <w:p w14:paraId="4B729089" w14:textId="06E569E9" w:rsidR="00DF4101" w:rsidRPr="00DF4101" w:rsidRDefault="00DF4101" w:rsidP="00DF4101">
      <w:pPr>
        <w:spacing w:before="78" w:after="78"/>
        <w:ind w:firstLineChars="0" w:firstLine="0"/>
      </w:pPr>
      <w:r w:rsidRPr="00DF4101">
        <w:rPr>
          <w:rFonts w:hint="eastAsia"/>
        </w:rPr>
        <w:t>7.</w:t>
      </w:r>
      <w:r w:rsidRPr="00DF4101">
        <w:rPr>
          <w:rFonts w:hint="eastAsia"/>
        </w:rPr>
        <w:t>您是否愿意了解更多关于新能源汽车及充电桩的信息？您是否认为</w:t>
      </w:r>
      <w:r w:rsidR="003C7F94">
        <w:rPr>
          <w:rFonts w:hint="eastAsia"/>
        </w:rPr>
        <w:t>社区</w:t>
      </w:r>
      <w:r w:rsidRPr="00DF4101">
        <w:rPr>
          <w:rFonts w:hint="eastAsia"/>
        </w:rPr>
        <w:t>应该制定相关政策或规定来管理新能源汽车及充电桩的使用？</w:t>
      </w:r>
    </w:p>
    <w:p w14:paraId="051FB3DD" w14:textId="77777777" w:rsidR="00DF4101" w:rsidRPr="00DF4101" w:rsidRDefault="00DF4101" w:rsidP="00DF4101">
      <w:pPr>
        <w:spacing w:before="78" w:after="78"/>
        <w:ind w:firstLineChars="0" w:firstLine="0"/>
      </w:pPr>
      <w:r w:rsidRPr="00DF4101">
        <w:rPr>
          <w:rFonts w:hint="eastAsia"/>
        </w:rPr>
        <w:t>8.</w:t>
      </w:r>
      <w:r w:rsidRPr="00DF4101">
        <w:rPr>
          <w:rFonts w:hint="eastAsia"/>
        </w:rPr>
        <w:t>您觉得充电桩的安装对您的生活影响大吗？您觉得充电桩的安装是成功的吗？</w:t>
      </w:r>
    </w:p>
    <w:p w14:paraId="2C43C9DA" w14:textId="2A1CD195" w:rsidR="00DF4101" w:rsidRPr="00DF4101" w:rsidRDefault="00DF4101" w:rsidP="00DF4101">
      <w:pPr>
        <w:spacing w:before="78" w:after="78"/>
        <w:ind w:firstLineChars="0" w:firstLine="0"/>
      </w:pPr>
      <w:r w:rsidRPr="00DF4101">
        <w:rPr>
          <w:rFonts w:hint="eastAsia"/>
        </w:rPr>
        <w:t>9.</w:t>
      </w:r>
      <w:r w:rsidRPr="00DF4101">
        <w:rPr>
          <w:rFonts w:hint="eastAsia"/>
        </w:rPr>
        <w:t>您对</w:t>
      </w:r>
      <w:r w:rsidR="003C7F94">
        <w:rPr>
          <w:rFonts w:hint="eastAsia"/>
        </w:rPr>
        <w:t>社区</w:t>
      </w:r>
      <w:r w:rsidRPr="00DF4101">
        <w:rPr>
          <w:rFonts w:hint="eastAsia"/>
        </w:rPr>
        <w:t>内新能源汽车及充电桩的未来发展有何建议或期望？</w:t>
      </w:r>
    </w:p>
    <w:p w14:paraId="3FA37C3F" w14:textId="77777777" w:rsidR="00DF4101" w:rsidRPr="00DF4101" w:rsidRDefault="00DF4101" w:rsidP="00DF4101">
      <w:pPr>
        <w:spacing w:before="78" w:after="78"/>
        <w:ind w:firstLineChars="0" w:firstLine="0"/>
      </w:pPr>
      <w:r w:rsidRPr="00DF4101">
        <w:rPr>
          <w:rFonts w:hint="eastAsia"/>
        </w:rPr>
        <w:t>（四）访谈提纲：针对业主委员会成员</w:t>
      </w:r>
    </w:p>
    <w:p w14:paraId="7DE264BC" w14:textId="77777777" w:rsidR="00DF4101" w:rsidRPr="00DF4101" w:rsidRDefault="00DF4101" w:rsidP="00DF4101">
      <w:pPr>
        <w:spacing w:before="78" w:after="78"/>
        <w:ind w:firstLineChars="0" w:firstLine="0"/>
      </w:pPr>
      <w:r w:rsidRPr="00DF4101">
        <w:rPr>
          <w:rFonts w:hint="eastAsia"/>
        </w:rPr>
        <w:lastRenderedPageBreak/>
        <w:t>1.</w:t>
      </w:r>
      <w:r w:rsidRPr="00DF4101">
        <w:rPr>
          <w:rFonts w:hint="eastAsia"/>
        </w:rPr>
        <w:t>您在业主委员会担任什么职务？业主委员会成立多久了？</w:t>
      </w:r>
    </w:p>
    <w:p w14:paraId="713F770E" w14:textId="2EA114FA" w:rsidR="00DF4101" w:rsidRPr="00DF4101" w:rsidRDefault="00DF4101" w:rsidP="00DF4101">
      <w:pPr>
        <w:spacing w:before="78" w:after="78"/>
        <w:ind w:firstLineChars="0" w:firstLine="0"/>
      </w:pPr>
      <w:r w:rsidRPr="00DF4101">
        <w:rPr>
          <w:rFonts w:hint="eastAsia"/>
        </w:rPr>
        <w:t>2.</w:t>
      </w:r>
      <w:r w:rsidRPr="00DF4101">
        <w:rPr>
          <w:rFonts w:hint="eastAsia"/>
        </w:rPr>
        <w:t>业主委员会对新能源汽车及充电设施的了解程度如何？您认为新能源汽车充电设施建设对</w:t>
      </w:r>
      <w:r w:rsidR="003C7F94">
        <w:rPr>
          <w:rFonts w:hint="eastAsia"/>
        </w:rPr>
        <w:t>社区</w:t>
      </w:r>
      <w:r w:rsidRPr="00DF4101">
        <w:rPr>
          <w:rFonts w:hint="eastAsia"/>
        </w:rPr>
        <w:t>有何重要意义？</w:t>
      </w:r>
    </w:p>
    <w:p w14:paraId="2AC7508B" w14:textId="6442BA56" w:rsidR="00DF4101" w:rsidRPr="00DF4101" w:rsidRDefault="00DF4101" w:rsidP="00DF4101">
      <w:pPr>
        <w:spacing w:before="78" w:after="78"/>
        <w:ind w:firstLineChars="0" w:firstLine="0"/>
      </w:pPr>
      <w:r w:rsidRPr="00DF4101">
        <w:rPr>
          <w:rFonts w:hint="eastAsia"/>
        </w:rPr>
        <w:t>3.</w:t>
      </w:r>
      <w:r w:rsidRPr="00DF4101">
        <w:rPr>
          <w:rFonts w:hint="eastAsia"/>
        </w:rPr>
        <w:t>业主委员会对</w:t>
      </w:r>
      <w:r w:rsidR="003C7F94">
        <w:rPr>
          <w:rFonts w:hint="eastAsia"/>
        </w:rPr>
        <w:t>社区</w:t>
      </w:r>
      <w:r w:rsidRPr="00DF4101">
        <w:rPr>
          <w:rFonts w:hint="eastAsia"/>
        </w:rPr>
        <w:t>内安装充电设施持什么态度？对于新能源汽车在</w:t>
      </w:r>
      <w:r w:rsidR="003C7F94">
        <w:rPr>
          <w:rFonts w:hint="eastAsia"/>
        </w:rPr>
        <w:t>社区</w:t>
      </w:r>
      <w:r w:rsidRPr="00DF4101">
        <w:rPr>
          <w:rFonts w:hint="eastAsia"/>
        </w:rPr>
        <w:t>内的普及和推广，业主委员会有何看法或建议？</w:t>
      </w:r>
    </w:p>
    <w:p w14:paraId="3B69B319" w14:textId="6EF3724C" w:rsidR="00DF4101" w:rsidRPr="00DF4101" w:rsidRDefault="00DF4101" w:rsidP="00DF4101">
      <w:pPr>
        <w:spacing w:before="78" w:after="78"/>
        <w:ind w:firstLineChars="0" w:firstLine="0"/>
      </w:pPr>
      <w:r w:rsidRPr="00DF4101">
        <w:rPr>
          <w:rFonts w:hint="eastAsia"/>
        </w:rPr>
        <w:t>4.</w:t>
      </w:r>
      <w:r w:rsidRPr="00DF4101">
        <w:rPr>
          <w:rFonts w:hint="eastAsia"/>
        </w:rPr>
        <w:t>在</w:t>
      </w:r>
      <w:r w:rsidR="003C7F94">
        <w:rPr>
          <w:rFonts w:hint="eastAsia"/>
        </w:rPr>
        <w:t>社区</w:t>
      </w:r>
      <w:r w:rsidRPr="00DF4101">
        <w:rPr>
          <w:rFonts w:hint="eastAsia"/>
        </w:rPr>
        <w:t>充电难问题爆发之前，业主委员会是否已经讨论过新能源汽车充电设施建设的议题？如果有，讨论的结果或决策是什么？</w:t>
      </w:r>
    </w:p>
    <w:p w14:paraId="61088E50" w14:textId="77777777" w:rsidR="00DF4101" w:rsidRPr="00DF4101" w:rsidRDefault="00DF4101" w:rsidP="00DF4101">
      <w:pPr>
        <w:spacing w:before="78" w:after="78"/>
        <w:ind w:firstLineChars="0" w:firstLine="0"/>
      </w:pPr>
      <w:r w:rsidRPr="00DF4101">
        <w:rPr>
          <w:rFonts w:hint="eastAsia"/>
        </w:rPr>
        <w:t>5.</w:t>
      </w:r>
      <w:r w:rsidRPr="00DF4101">
        <w:rPr>
          <w:rFonts w:hint="eastAsia"/>
        </w:rPr>
        <w:t>业主委员会在规划充电设施时考虑了哪些因素？（如位置选择、数量规划、安全管理、资金预算等）是否有具体的规划方案或时间表？</w:t>
      </w:r>
    </w:p>
    <w:p w14:paraId="204870CD" w14:textId="77777777" w:rsidR="00DF4101" w:rsidRPr="00DF4101" w:rsidRDefault="00DF4101" w:rsidP="00DF4101">
      <w:pPr>
        <w:spacing w:before="78" w:after="78"/>
        <w:ind w:firstLineChars="0" w:firstLine="0"/>
      </w:pPr>
      <w:r w:rsidRPr="00DF4101">
        <w:rPr>
          <w:rFonts w:hint="eastAsia"/>
        </w:rPr>
        <w:t>6.</w:t>
      </w:r>
      <w:r w:rsidRPr="00DF4101">
        <w:rPr>
          <w:rFonts w:hint="eastAsia"/>
        </w:rPr>
        <w:t>在推进新能源汽车充电设施建设的过程中，业主委员会遇到了哪些挑战或困难？是否存在与其他业主、物业或相关部门的沟通障碍？是否有资金或资源方面的限制？</w:t>
      </w:r>
    </w:p>
    <w:p w14:paraId="161C24DE" w14:textId="77777777" w:rsidR="00DF4101" w:rsidRPr="00DF4101" w:rsidRDefault="00DF4101" w:rsidP="00DF4101">
      <w:pPr>
        <w:spacing w:before="78" w:after="78"/>
        <w:ind w:firstLineChars="0" w:firstLine="0"/>
      </w:pPr>
      <w:r w:rsidRPr="00DF4101">
        <w:rPr>
          <w:rFonts w:hint="eastAsia"/>
        </w:rPr>
        <w:t>7.</w:t>
      </w:r>
      <w:r w:rsidRPr="00DF4101">
        <w:rPr>
          <w:rFonts w:hint="eastAsia"/>
        </w:rPr>
        <w:t>对于充电桩安装许可、车位规划、安全保障和维护责任划分等难题，业主委员会有何看法或解决方案？</w:t>
      </w:r>
    </w:p>
    <w:p w14:paraId="50BF1B8F" w14:textId="77777777" w:rsidR="00DF4101" w:rsidRPr="00DF4101" w:rsidRDefault="00DF4101" w:rsidP="00DF4101">
      <w:pPr>
        <w:spacing w:before="78" w:after="78"/>
        <w:ind w:firstLineChars="0" w:firstLine="0"/>
      </w:pPr>
      <w:r w:rsidRPr="00DF4101">
        <w:rPr>
          <w:rFonts w:hint="eastAsia"/>
        </w:rPr>
        <w:t>8.</w:t>
      </w:r>
      <w:r w:rsidRPr="00DF4101">
        <w:rPr>
          <w:rFonts w:hint="eastAsia"/>
        </w:rPr>
        <w:t>业主委员会是否就新能源汽车充电设施建设议题与业主进行过沟通或调查？业主的反馈意见如何？是否有强烈的支持或反对声音？</w:t>
      </w:r>
    </w:p>
    <w:p w14:paraId="4E911EA8" w14:textId="77777777" w:rsidR="00DF4101" w:rsidRPr="00DF4101" w:rsidRDefault="00DF4101" w:rsidP="00DF4101">
      <w:pPr>
        <w:spacing w:before="78" w:after="78"/>
        <w:ind w:firstLineChars="0" w:firstLine="0"/>
      </w:pPr>
      <w:r w:rsidRPr="00DF4101">
        <w:rPr>
          <w:rFonts w:hint="eastAsia"/>
        </w:rPr>
        <w:t>9.</w:t>
      </w:r>
      <w:r w:rsidRPr="00DF4101">
        <w:rPr>
          <w:rFonts w:hint="eastAsia"/>
        </w:rPr>
        <w:t>业主委员会如何平衡不同业主的需求和利益？在决定进行安装之前，是否有计划或已经安排了相关的业主大会或座谈会来讨论此议题，并做好预案面对可能出现的矛盾？</w:t>
      </w:r>
    </w:p>
    <w:p w14:paraId="3051E77A" w14:textId="77777777" w:rsidR="00DF4101" w:rsidRPr="00DF4101" w:rsidRDefault="00DF4101" w:rsidP="00DF4101">
      <w:pPr>
        <w:spacing w:before="78" w:after="78"/>
        <w:ind w:firstLineChars="0" w:firstLine="0"/>
      </w:pPr>
      <w:r w:rsidRPr="00DF4101">
        <w:rPr>
          <w:rFonts w:hint="eastAsia"/>
        </w:rPr>
        <w:t>10.</w:t>
      </w:r>
      <w:r w:rsidRPr="00DF4101">
        <w:rPr>
          <w:rFonts w:hint="eastAsia"/>
        </w:rPr>
        <w:t>业主委员会对新能源汽车充电设施建设的未来有何规划或期望？是否希望与物业、充电桩运营商或其他合作伙伴共同推进此项目？是否希望政府或相关部门能够提供更多的支持或政策优惠？</w:t>
      </w:r>
    </w:p>
    <w:p w14:paraId="512A01FF" w14:textId="77777777" w:rsidR="00DF4101" w:rsidRPr="00DF4101" w:rsidRDefault="00DF4101" w:rsidP="00DF4101">
      <w:pPr>
        <w:spacing w:before="78" w:after="78"/>
        <w:ind w:firstLineChars="0" w:firstLine="0"/>
      </w:pPr>
      <w:r w:rsidRPr="00DF4101">
        <w:rPr>
          <w:rFonts w:hint="eastAsia"/>
        </w:rPr>
        <w:t>（五）访谈提纲：针对物业工作人员</w:t>
      </w:r>
    </w:p>
    <w:p w14:paraId="539B62D6" w14:textId="77777777" w:rsidR="00DF4101" w:rsidRPr="00DF4101" w:rsidRDefault="00DF4101" w:rsidP="00DF4101">
      <w:pPr>
        <w:spacing w:before="78" w:after="78"/>
        <w:ind w:firstLineChars="0" w:firstLine="0"/>
      </w:pPr>
      <w:r w:rsidRPr="00DF4101">
        <w:rPr>
          <w:rFonts w:hint="eastAsia"/>
        </w:rPr>
        <w:t>1.</w:t>
      </w:r>
      <w:r w:rsidRPr="00DF4101">
        <w:rPr>
          <w:rFonts w:hint="eastAsia"/>
        </w:rPr>
        <w:t>您在物业公司担任什么职务？您在物业行业工作多久了？</w:t>
      </w:r>
    </w:p>
    <w:p w14:paraId="0B2B855C" w14:textId="77777777" w:rsidR="00DF4101" w:rsidRPr="00DF4101" w:rsidRDefault="00DF4101" w:rsidP="00DF4101">
      <w:pPr>
        <w:spacing w:before="78" w:after="78"/>
        <w:ind w:firstLineChars="0" w:firstLine="0"/>
      </w:pPr>
      <w:r w:rsidRPr="00DF4101">
        <w:rPr>
          <w:rFonts w:hint="eastAsia"/>
        </w:rPr>
        <w:t>2.</w:t>
      </w:r>
      <w:r w:rsidRPr="00DF4101">
        <w:rPr>
          <w:rFonts w:hint="eastAsia"/>
        </w:rPr>
        <w:t>在您之前的工作经历中，有遇到过类似的情况吗？当时是如何解决的？</w:t>
      </w:r>
    </w:p>
    <w:p w14:paraId="1FA7D731" w14:textId="0C74AD85" w:rsidR="00DF4101" w:rsidRPr="00DF4101" w:rsidRDefault="00DF4101" w:rsidP="00DF4101">
      <w:pPr>
        <w:spacing w:before="78" w:after="78"/>
        <w:ind w:firstLineChars="0" w:firstLine="0"/>
      </w:pPr>
      <w:r w:rsidRPr="00DF4101">
        <w:rPr>
          <w:rFonts w:hint="eastAsia"/>
        </w:rPr>
        <w:t>3.</w:t>
      </w:r>
      <w:r w:rsidRPr="00DF4101">
        <w:rPr>
          <w:rFonts w:hint="eastAsia"/>
        </w:rPr>
        <w:t>您对新能源汽车及充电设施的了解程度如何？您认为新能源汽车充电设施建设对</w:t>
      </w:r>
      <w:r w:rsidR="003C7F94">
        <w:rPr>
          <w:rFonts w:hint="eastAsia"/>
        </w:rPr>
        <w:t>社区</w:t>
      </w:r>
      <w:r w:rsidRPr="00DF4101">
        <w:rPr>
          <w:rFonts w:hint="eastAsia"/>
        </w:rPr>
        <w:t>或物业有何重要意义？</w:t>
      </w:r>
    </w:p>
    <w:p w14:paraId="04F73232" w14:textId="77777777" w:rsidR="00DF4101" w:rsidRPr="00DF4101" w:rsidRDefault="00DF4101" w:rsidP="00DF4101">
      <w:pPr>
        <w:spacing w:before="78" w:after="78"/>
        <w:ind w:firstLineChars="0" w:firstLine="0"/>
      </w:pPr>
      <w:r w:rsidRPr="00DF4101">
        <w:rPr>
          <w:rFonts w:hint="eastAsia"/>
        </w:rPr>
        <w:t>4.</w:t>
      </w:r>
      <w:r w:rsidRPr="00DF4101">
        <w:rPr>
          <w:rFonts w:hint="eastAsia"/>
        </w:rPr>
        <w:t>物业在新能源汽车充电设施建设中扮演了什么角色？</w:t>
      </w:r>
    </w:p>
    <w:p w14:paraId="1A4D4EE8" w14:textId="77777777" w:rsidR="00DF4101" w:rsidRPr="00DF4101" w:rsidRDefault="00DF4101" w:rsidP="00DF4101">
      <w:pPr>
        <w:spacing w:before="78" w:after="78"/>
        <w:ind w:firstLineChars="0" w:firstLine="0"/>
      </w:pPr>
      <w:r w:rsidRPr="00DF4101">
        <w:rPr>
          <w:rFonts w:hint="eastAsia"/>
        </w:rPr>
        <w:lastRenderedPageBreak/>
        <w:t>5.</w:t>
      </w:r>
      <w:r w:rsidRPr="00DF4101">
        <w:rPr>
          <w:rFonts w:hint="eastAsia"/>
        </w:rPr>
        <w:t>您的主要职责是什么？是否参与了规划、建设、运营或维护等环节？物业是否有专门的团队或人员负责这项工作？</w:t>
      </w:r>
    </w:p>
    <w:p w14:paraId="22D8CA3D" w14:textId="77777777" w:rsidR="00DF4101" w:rsidRPr="00DF4101" w:rsidRDefault="00DF4101" w:rsidP="00DF4101">
      <w:pPr>
        <w:spacing w:before="78" w:after="78"/>
        <w:ind w:firstLineChars="0" w:firstLine="0"/>
      </w:pPr>
      <w:r w:rsidRPr="00DF4101">
        <w:rPr>
          <w:rFonts w:hint="eastAsia"/>
        </w:rPr>
        <w:t>6.</w:t>
      </w:r>
      <w:r w:rsidRPr="00DF4101">
        <w:rPr>
          <w:rFonts w:hint="eastAsia"/>
        </w:rPr>
        <w:t>在推进新能源汽车充电设施建设的过程中，物业遇到了哪些挑战或困难？是否存在与业主、业主委员会或相关部门的沟通障碍？是否有资金、资源或政策方面的限制？</w:t>
      </w:r>
    </w:p>
    <w:p w14:paraId="71D34339" w14:textId="77777777" w:rsidR="00DF4101" w:rsidRPr="00DF4101" w:rsidRDefault="00DF4101" w:rsidP="00DF4101">
      <w:pPr>
        <w:spacing w:before="78" w:after="78"/>
        <w:ind w:firstLineChars="0" w:firstLine="0"/>
      </w:pPr>
      <w:r w:rsidRPr="00DF4101">
        <w:rPr>
          <w:rFonts w:hint="eastAsia"/>
        </w:rPr>
        <w:t>7.</w:t>
      </w:r>
      <w:r w:rsidRPr="00DF4101">
        <w:rPr>
          <w:rFonts w:hint="eastAsia"/>
        </w:rPr>
        <w:t>物业是否与业主委员会、充电桩运营商或其他合作伙伴有过协作？协作过程中是否遇到了困难？如何解决的？</w:t>
      </w:r>
    </w:p>
    <w:p w14:paraId="50C6E355" w14:textId="77777777" w:rsidR="00DF4101" w:rsidRPr="00DF4101" w:rsidRDefault="00DF4101" w:rsidP="00DF4101">
      <w:pPr>
        <w:spacing w:before="78" w:after="78"/>
        <w:ind w:firstLineChars="0" w:firstLine="0"/>
      </w:pPr>
      <w:r w:rsidRPr="00DF4101">
        <w:rPr>
          <w:rFonts w:hint="eastAsia"/>
        </w:rPr>
        <w:t>8.</w:t>
      </w:r>
      <w:r w:rsidRPr="00DF4101">
        <w:rPr>
          <w:rFonts w:hint="eastAsia"/>
        </w:rPr>
        <w:t>对于充电桩安装许可、车位规划、安全保障和维护责任划分等协作问题，物业有何看法或建议？</w:t>
      </w:r>
    </w:p>
    <w:p w14:paraId="790C1702" w14:textId="73318DF9" w:rsidR="00DF4101" w:rsidRPr="00DF4101" w:rsidRDefault="00DF4101" w:rsidP="00DF4101">
      <w:pPr>
        <w:spacing w:before="78" w:after="78"/>
        <w:ind w:firstLineChars="0" w:firstLine="0"/>
      </w:pPr>
      <w:r w:rsidRPr="00DF4101">
        <w:rPr>
          <w:rFonts w:hint="eastAsia"/>
        </w:rPr>
        <w:t>9.</w:t>
      </w:r>
      <w:r w:rsidRPr="00DF4101">
        <w:rPr>
          <w:rFonts w:hint="eastAsia"/>
        </w:rPr>
        <w:t>在安装充电桩之前，</w:t>
      </w:r>
      <w:r w:rsidR="003C7F94">
        <w:rPr>
          <w:rFonts w:hint="eastAsia"/>
        </w:rPr>
        <w:t>社区</w:t>
      </w:r>
      <w:r w:rsidRPr="00DF4101">
        <w:rPr>
          <w:rFonts w:hint="eastAsia"/>
        </w:rPr>
        <w:t>频繁出现飞线充电的问题，当时你们是如何处理的？</w:t>
      </w:r>
    </w:p>
    <w:p w14:paraId="5FDB8D7A" w14:textId="4F206E4F" w:rsidR="00DF4101" w:rsidRPr="00DF4101" w:rsidRDefault="00DF4101" w:rsidP="00DF4101">
      <w:pPr>
        <w:spacing w:before="78" w:after="78"/>
        <w:ind w:firstLineChars="0" w:firstLine="0"/>
      </w:pPr>
      <w:r w:rsidRPr="00DF4101">
        <w:rPr>
          <w:rFonts w:hint="eastAsia"/>
        </w:rPr>
        <w:t>10.</w:t>
      </w:r>
      <w:r w:rsidRPr="00DF4101">
        <w:rPr>
          <w:rFonts w:hint="eastAsia"/>
        </w:rPr>
        <w:t>在安装充电桩之后，</w:t>
      </w:r>
      <w:r w:rsidR="003C7F94">
        <w:rPr>
          <w:rFonts w:hint="eastAsia"/>
        </w:rPr>
        <w:t>社区</w:t>
      </w:r>
      <w:r w:rsidRPr="00DF4101">
        <w:rPr>
          <w:rFonts w:hint="eastAsia"/>
        </w:rPr>
        <w:t>停车场又出现了油</w:t>
      </w:r>
      <w:proofErr w:type="gramStart"/>
      <w:r w:rsidRPr="00DF4101">
        <w:rPr>
          <w:rFonts w:hint="eastAsia"/>
        </w:rPr>
        <w:t>电混停</w:t>
      </w:r>
      <w:proofErr w:type="gramEnd"/>
      <w:r w:rsidRPr="00DF4101">
        <w:rPr>
          <w:rFonts w:hint="eastAsia"/>
        </w:rPr>
        <w:t>的问题，当时是否对这一现象做出预判？</w:t>
      </w:r>
    </w:p>
    <w:p w14:paraId="04CF74F0" w14:textId="77777777" w:rsidR="00DF4101" w:rsidRPr="00DF4101" w:rsidRDefault="00DF4101" w:rsidP="00DF4101">
      <w:pPr>
        <w:spacing w:before="78" w:after="78"/>
        <w:ind w:firstLineChars="0" w:firstLine="0"/>
      </w:pPr>
      <w:r w:rsidRPr="00DF4101">
        <w:rPr>
          <w:rFonts w:hint="eastAsia"/>
        </w:rPr>
        <w:t>11.</w:t>
      </w:r>
      <w:r w:rsidRPr="00DF4101">
        <w:rPr>
          <w:rFonts w:hint="eastAsia"/>
        </w:rPr>
        <w:t>面对部分业主拒绝交纳物业费的行为，你们当时是如何考虑解决的？是否有寻求法律途径的支持？或是其他方式？</w:t>
      </w:r>
    </w:p>
    <w:p w14:paraId="466E78FE" w14:textId="3225AF74" w:rsidR="00DF4101" w:rsidRPr="00DF4101" w:rsidRDefault="00DF4101" w:rsidP="00DF4101">
      <w:pPr>
        <w:spacing w:before="78" w:after="78"/>
        <w:ind w:firstLineChars="0" w:firstLine="0"/>
      </w:pPr>
      <w:r w:rsidRPr="00DF4101">
        <w:rPr>
          <w:rFonts w:hint="eastAsia"/>
        </w:rPr>
        <w:t>12.</w:t>
      </w:r>
      <w:r w:rsidRPr="00DF4101">
        <w:rPr>
          <w:rFonts w:hint="eastAsia"/>
        </w:rPr>
        <w:t>物业对新能源汽车充电设施建设的未来有何规划或期望？</w:t>
      </w:r>
      <w:bookmarkEnd w:id="123"/>
    </w:p>
    <w:sectPr w:rsidR="00DF4101" w:rsidRPr="00DF4101" w:rsidSect="004304AC">
      <w:type w:val="continuous"/>
      <w:pgSz w:w="11906" w:h="16838"/>
      <w:pgMar w:top="1418" w:right="1247" w:bottom="1247" w:left="153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80F71E" w14:textId="77777777" w:rsidR="002C64C4" w:rsidRDefault="002C64C4">
      <w:pPr>
        <w:spacing w:before="60" w:after="60"/>
        <w:ind w:firstLine="480"/>
      </w:pPr>
      <w:r>
        <w:separator/>
      </w:r>
    </w:p>
  </w:endnote>
  <w:endnote w:type="continuationSeparator" w:id="0">
    <w:p w14:paraId="6F3EF0A3" w14:textId="77777777" w:rsidR="002C64C4" w:rsidRDefault="002C64C4">
      <w:pPr>
        <w:spacing w:before="60" w:after="60"/>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2B4DD" w14:textId="77777777" w:rsidR="005E5191" w:rsidRDefault="005E5191">
    <w:pPr>
      <w:pStyle w:val="a8"/>
      <w:spacing w:before="60" w:after="6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6BB6C" w14:textId="77777777" w:rsidR="005E5191" w:rsidRDefault="005E5191">
    <w:pPr>
      <w:pStyle w:val="a8"/>
      <w:spacing w:before="60" w:after="6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1F74A" w14:textId="77777777" w:rsidR="005E5191" w:rsidRDefault="005E5191">
    <w:pPr>
      <w:pStyle w:val="a8"/>
      <w:spacing w:before="60" w:after="6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8FB50" w14:textId="77777777" w:rsidR="005E5191" w:rsidRDefault="005E5191">
    <w:pPr>
      <w:pStyle w:val="a8"/>
      <w:spacing w:before="60" w:after="60"/>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1554791"/>
      <w:docPartObj>
        <w:docPartGallery w:val="Page Numbers (Bottom of Page)"/>
        <w:docPartUnique/>
      </w:docPartObj>
    </w:sdtPr>
    <w:sdtEndPr/>
    <w:sdtContent>
      <w:p w14:paraId="6274113B" w14:textId="5AFAA66A" w:rsidR="005E5191" w:rsidRDefault="005E5191" w:rsidP="000C2E61">
        <w:pPr>
          <w:pStyle w:val="a8"/>
          <w:spacing w:before="60" w:after="60"/>
          <w:ind w:firstLineChars="0" w:firstLine="0"/>
          <w:jc w:val="center"/>
        </w:pPr>
        <w:r>
          <w:fldChar w:fldCharType="begin"/>
        </w:r>
        <w:r>
          <w:instrText>PAGE   \* MERGEFORMAT</w:instrText>
        </w:r>
        <w:r>
          <w:fldChar w:fldCharType="separate"/>
        </w:r>
        <w:r>
          <w:rPr>
            <w:lang w:val="zh-CN"/>
          </w:rPr>
          <w:t>2</w:t>
        </w:r>
        <w:r>
          <w:fldChar w:fldCharType="end"/>
        </w:r>
      </w:p>
    </w:sdtContent>
  </w:sdt>
  <w:p w14:paraId="00FBD9E3" w14:textId="77777777" w:rsidR="005E5191" w:rsidRDefault="005E5191">
    <w:pPr>
      <w:pStyle w:val="a8"/>
      <w:spacing w:before="60" w:after="60"/>
      <w:ind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11485" w14:textId="77777777" w:rsidR="005E5191" w:rsidRDefault="005E5191">
    <w:pPr>
      <w:pStyle w:val="a8"/>
      <w:spacing w:before="60" w:after="6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D1C17" w14:textId="77777777" w:rsidR="002C64C4" w:rsidRDefault="002C64C4" w:rsidP="00B71517">
      <w:pPr>
        <w:spacing w:before="60" w:after="60"/>
        <w:ind w:firstLineChars="0" w:firstLine="0"/>
      </w:pPr>
      <w:r>
        <w:separator/>
      </w:r>
    </w:p>
  </w:footnote>
  <w:footnote w:type="continuationSeparator" w:id="0">
    <w:p w14:paraId="75C8821A" w14:textId="77777777" w:rsidR="002C64C4" w:rsidRDefault="002C64C4">
      <w:pPr>
        <w:spacing w:before="60" w:after="60"/>
        <w:ind w:firstLine="480"/>
      </w:pPr>
      <w:r>
        <w:continuationSeparator/>
      </w:r>
    </w:p>
  </w:footnote>
  <w:footnote w:id="1">
    <w:p w14:paraId="59577D70" w14:textId="4C98F905" w:rsidR="005E5191" w:rsidRPr="00980762" w:rsidRDefault="005E5191" w:rsidP="00980762">
      <w:pPr>
        <w:pStyle w:val="af1"/>
        <w:spacing w:beforeLines="0" w:before="0" w:afterLines="0" w:after="0" w:line="240" w:lineRule="auto"/>
        <w:rPr>
          <w:rFonts w:ascii="宋体" w:eastAsia="宋体" w:hAnsi="宋体"/>
        </w:rPr>
      </w:pPr>
      <w:r w:rsidRPr="00980762">
        <w:rPr>
          <w:rStyle w:val="af3"/>
          <w:rFonts w:ascii="宋体" w:eastAsia="宋体" w:hAnsi="宋体"/>
        </w:rPr>
        <w:footnoteRef/>
      </w:r>
      <w:r w:rsidRPr="00980762">
        <w:rPr>
          <w:rFonts w:ascii="宋体" w:eastAsia="宋体" w:hAnsi="宋体"/>
        </w:rPr>
        <w:t xml:space="preserve"> </w:t>
      </w:r>
      <w:r w:rsidRPr="00980762">
        <w:rPr>
          <w:rFonts w:ascii="宋体" w:eastAsia="宋体" w:hAnsi="宋体" w:hint="eastAsia"/>
        </w:rPr>
        <w:t>本文中所提姓名皆为化名。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EEDAE" w14:textId="77777777" w:rsidR="005E5191" w:rsidRDefault="005E5191" w:rsidP="009108D6">
    <w:pPr>
      <w:pStyle w:val="aa"/>
      <w:pBdr>
        <w:bottom w:val="none" w:sz="0" w:space="0" w:color="auto"/>
      </w:pBdr>
      <w:spacing w:before="60" w:after="60"/>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6E4E4" w14:textId="77777777" w:rsidR="005E5191" w:rsidRDefault="005E5191" w:rsidP="009108D6">
    <w:pPr>
      <w:spacing w:before="60" w:after="60"/>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48FC3" w14:textId="77777777" w:rsidR="005E5191" w:rsidRDefault="005E5191">
    <w:pPr>
      <w:pStyle w:val="aa"/>
      <w:spacing w:before="60" w:after="60"/>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D1A33" w14:textId="77777777" w:rsidR="005E5191" w:rsidRDefault="005E5191">
    <w:pPr>
      <w:pStyle w:val="aa"/>
      <w:spacing w:before="60" w:after="60"/>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984DEC" w14:textId="77777777" w:rsidR="005E5191" w:rsidRDefault="005E5191">
    <w:pPr>
      <w:spacing w:before="60" w:after="60"/>
      <w:ind w:firstLine="48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6074B" w14:textId="77777777" w:rsidR="005E5191" w:rsidRDefault="005E5191">
    <w:pPr>
      <w:pStyle w:val="aa"/>
      <w:spacing w:before="60" w:after="60"/>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02210"/>
    <w:multiLevelType w:val="hybridMultilevel"/>
    <w:tmpl w:val="9D624D6A"/>
    <w:lvl w:ilvl="0" w:tplc="BFA0D47E">
      <w:start w:val="1"/>
      <w:numFmt w:val="decimal"/>
      <w:lvlText w:val="[%1]"/>
      <w:lvlJc w:val="left"/>
      <w:pPr>
        <w:ind w:left="635" w:hanging="63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65734C38"/>
    <w:multiLevelType w:val="hybridMultilevel"/>
    <w:tmpl w:val="882A1408"/>
    <w:lvl w:ilvl="0" w:tplc="13A4001A">
      <w:start w:val="1"/>
      <w:numFmt w:val="decimal"/>
      <w:lvlText w:val="[%1]"/>
      <w:lvlJc w:val="left"/>
      <w:pPr>
        <w:ind w:left="440" w:hanging="440"/>
      </w:pPr>
      <w:rPr>
        <w:rFonts w:ascii="Times New Roman" w:eastAsia="宋体" w:hAnsi="Times New Roman"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0"/>
    <w:lvlOverride w:ilvl="0">
      <w:lvl w:ilvl="0" w:tplc="BFA0D47E">
        <w:start w:val="1"/>
        <w:numFmt w:val="decimal"/>
        <w:suff w:val="space"/>
        <w:lvlText w:val="[%1]"/>
        <w:lvlJc w:val="left"/>
        <w:pPr>
          <w:ind w:left="340" w:hanging="340"/>
        </w:pPr>
        <w:rPr>
          <w:rFonts w:hint="eastAsia"/>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3">
    <w:abstractNumId w:val="0"/>
    <w:lvlOverride w:ilvl="0">
      <w:lvl w:ilvl="0" w:tplc="BFA0D47E">
        <w:start w:val="1"/>
        <w:numFmt w:val="decimal"/>
        <w:suff w:val="space"/>
        <w:lvlText w:val="[%1]"/>
        <w:lvlJc w:val="left"/>
        <w:pPr>
          <w:ind w:left="624" w:hanging="624"/>
        </w:pPr>
        <w:rPr>
          <w:rFonts w:hint="eastAsia"/>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4">
    <w:abstractNumId w:val="0"/>
    <w:lvlOverride w:ilvl="0">
      <w:lvl w:ilvl="0" w:tplc="BFA0D47E">
        <w:start w:val="1"/>
        <w:numFmt w:val="decimal"/>
        <w:suff w:val="space"/>
        <w:lvlText w:val="[%1]"/>
        <w:lvlJc w:val="left"/>
        <w:pPr>
          <w:ind w:left="680" w:hanging="680"/>
        </w:pPr>
        <w:rPr>
          <w:rFonts w:hint="eastAsia"/>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5">
    <w:abstractNumId w:val="0"/>
    <w:lvlOverride w:ilvl="0">
      <w:lvl w:ilvl="0" w:tplc="BFA0D47E">
        <w:start w:val="1"/>
        <w:numFmt w:val="decimal"/>
        <w:suff w:val="space"/>
        <w:lvlText w:val="[%1]"/>
        <w:lvlJc w:val="left"/>
        <w:pPr>
          <w:ind w:left="646" w:hanging="646"/>
        </w:pPr>
        <w:rPr>
          <w:rFonts w:hint="eastAsia"/>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6">
    <w:abstractNumId w:val="0"/>
    <w:lvlOverride w:ilvl="0">
      <w:lvl w:ilvl="0" w:tplc="BFA0D47E">
        <w:start w:val="1"/>
        <w:numFmt w:val="decimal"/>
        <w:lvlText w:val="[%1]"/>
        <w:lvlJc w:val="left"/>
        <w:pPr>
          <w:ind w:left="544" w:hanging="544"/>
        </w:pPr>
        <w:rPr>
          <w:rFonts w:hint="eastAsia"/>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7">
    <w:abstractNumId w:val="0"/>
    <w:lvlOverride w:ilvl="0">
      <w:lvl w:ilvl="0" w:tplc="BFA0D47E">
        <w:start w:val="1"/>
        <w:numFmt w:val="decimal"/>
        <w:suff w:val="space"/>
        <w:lvlText w:val="[%1]"/>
        <w:lvlJc w:val="left"/>
        <w:pPr>
          <w:ind w:left="624" w:hanging="624"/>
        </w:pPr>
        <w:rPr>
          <w:rFonts w:hint="eastAsia"/>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8">
    <w:abstractNumId w:val="0"/>
    <w:lvlOverride w:ilvl="0">
      <w:lvl w:ilvl="0" w:tplc="BFA0D47E">
        <w:start w:val="1"/>
        <w:numFmt w:val="decimal"/>
        <w:suff w:val="space"/>
        <w:lvlText w:val="[%1]"/>
        <w:lvlJc w:val="left"/>
        <w:pPr>
          <w:ind w:left="567" w:hanging="567"/>
        </w:pPr>
        <w:rPr>
          <w:rFonts w:hint="eastAsia"/>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9">
    <w:abstractNumId w:val="0"/>
    <w:lvlOverride w:ilvl="0">
      <w:lvl w:ilvl="0" w:tplc="BFA0D47E">
        <w:start w:val="1"/>
        <w:numFmt w:val="decimal"/>
        <w:suff w:val="space"/>
        <w:lvlText w:val="[%1]"/>
        <w:lvlJc w:val="left"/>
        <w:pPr>
          <w:ind w:left="510" w:hanging="510"/>
        </w:pPr>
        <w:rPr>
          <w:rFonts w:hint="eastAsia"/>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10">
    <w:abstractNumId w:val="0"/>
    <w:lvlOverride w:ilvl="0">
      <w:lvl w:ilvl="0" w:tplc="BFA0D47E">
        <w:start w:val="1"/>
        <w:numFmt w:val="decimal"/>
        <w:suff w:val="space"/>
        <w:lvlText w:val="[%1]"/>
        <w:lvlJc w:val="left"/>
        <w:pPr>
          <w:ind w:left="539" w:hanging="539"/>
        </w:pPr>
        <w:rPr>
          <w:rFonts w:hint="eastAsia"/>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11">
    <w:abstractNumId w:val="0"/>
    <w:lvlOverride w:ilvl="0">
      <w:lvl w:ilvl="0" w:tplc="BFA0D47E">
        <w:start w:val="1"/>
        <w:numFmt w:val="decimal"/>
        <w:suff w:val="space"/>
        <w:lvlText w:val="[%1]"/>
        <w:lvlJc w:val="left"/>
        <w:pPr>
          <w:ind w:left="544" w:hanging="544"/>
        </w:pPr>
        <w:rPr>
          <w:rFonts w:hint="eastAsia"/>
        </w:rPr>
      </w:lvl>
    </w:lvlOverride>
    <w:lvlOverride w:ilvl="1">
      <w:lvl w:ilvl="1" w:tplc="04090019" w:tentative="1">
        <w:start w:val="1"/>
        <w:numFmt w:val="lowerLetter"/>
        <w:lvlText w:val="%2)"/>
        <w:lvlJc w:val="left"/>
        <w:pPr>
          <w:ind w:left="840" w:hanging="420"/>
        </w:pPr>
      </w:lvl>
    </w:lvlOverride>
    <w:lvlOverride w:ilvl="2">
      <w:lvl w:ilvl="2" w:tplc="0409001B" w:tentative="1">
        <w:start w:val="1"/>
        <w:numFmt w:val="lowerRoman"/>
        <w:lvlText w:val="%3."/>
        <w:lvlJc w:val="right"/>
        <w:pPr>
          <w:ind w:left="1260" w:hanging="420"/>
        </w:pPr>
      </w:lvl>
    </w:lvlOverride>
    <w:lvlOverride w:ilvl="3">
      <w:lvl w:ilvl="3" w:tplc="0409000F" w:tentative="1">
        <w:start w:val="1"/>
        <w:numFmt w:val="decimal"/>
        <w:lvlText w:val="%4."/>
        <w:lvlJc w:val="left"/>
        <w:pPr>
          <w:ind w:left="1680" w:hanging="420"/>
        </w:pPr>
      </w:lvl>
    </w:lvlOverride>
    <w:lvlOverride w:ilvl="4">
      <w:lvl w:ilvl="4" w:tplc="04090019" w:tentative="1">
        <w:start w:val="1"/>
        <w:numFmt w:val="lowerLetter"/>
        <w:lvlText w:val="%5)"/>
        <w:lvlJc w:val="left"/>
        <w:pPr>
          <w:ind w:left="2100" w:hanging="420"/>
        </w:pPr>
      </w:lvl>
    </w:lvlOverride>
    <w:lvlOverride w:ilvl="5">
      <w:lvl w:ilvl="5" w:tplc="0409001B" w:tentative="1">
        <w:start w:val="1"/>
        <w:numFmt w:val="lowerRoman"/>
        <w:lvlText w:val="%6."/>
        <w:lvlJc w:val="right"/>
        <w:pPr>
          <w:ind w:left="2520" w:hanging="420"/>
        </w:pPr>
      </w:lvl>
    </w:lvlOverride>
    <w:lvlOverride w:ilvl="6">
      <w:lvl w:ilvl="6" w:tplc="0409000F" w:tentative="1">
        <w:start w:val="1"/>
        <w:numFmt w:val="decimal"/>
        <w:lvlText w:val="%7."/>
        <w:lvlJc w:val="left"/>
        <w:pPr>
          <w:ind w:left="2940" w:hanging="420"/>
        </w:pPr>
      </w:lvl>
    </w:lvlOverride>
    <w:lvlOverride w:ilvl="7">
      <w:lvl w:ilvl="7" w:tplc="04090019" w:tentative="1">
        <w:start w:val="1"/>
        <w:numFmt w:val="lowerLetter"/>
        <w:lvlText w:val="%8)"/>
        <w:lvlJc w:val="left"/>
        <w:pPr>
          <w:ind w:left="3360" w:hanging="420"/>
        </w:pPr>
      </w:lvl>
    </w:lvlOverride>
    <w:lvlOverride w:ilvl="8">
      <w:lvl w:ilvl="8" w:tplc="0409001B" w:tentative="1">
        <w:start w:val="1"/>
        <w:numFmt w:val="lowerRoman"/>
        <w:lvlText w:val="%9."/>
        <w:lvlJc w:val="right"/>
        <w:pPr>
          <w:ind w:left="3780" w:hanging="420"/>
        </w:pPr>
      </w:lvl>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k0OWUzYWU4ZWExYmM5ZTE0YjhjYWQyMTA1ZTIyNmMifQ=="/>
  </w:docVars>
  <w:rsids>
    <w:rsidRoot w:val="006D0D14"/>
    <w:rsid w:val="00001638"/>
    <w:rsid w:val="0000165C"/>
    <w:rsid w:val="00003905"/>
    <w:rsid w:val="0000756E"/>
    <w:rsid w:val="00010930"/>
    <w:rsid w:val="00012C98"/>
    <w:rsid w:val="000161B5"/>
    <w:rsid w:val="000218B5"/>
    <w:rsid w:val="00022580"/>
    <w:rsid w:val="00024A08"/>
    <w:rsid w:val="00034B96"/>
    <w:rsid w:val="0003692B"/>
    <w:rsid w:val="000424EA"/>
    <w:rsid w:val="0004282D"/>
    <w:rsid w:val="00043EFC"/>
    <w:rsid w:val="00045EA6"/>
    <w:rsid w:val="00062158"/>
    <w:rsid w:val="000700C5"/>
    <w:rsid w:val="0007245D"/>
    <w:rsid w:val="000779AF"/>
    <w:rsid w:val="000800C1"/>
    <w:rsid w:val="00087374"/>
    <w:rsid w:val="000873B2"/>
    <w:rsid w:val="00087A39"/>
    <w:rsid w:val="0009081F"/>
    <w:rsid w:val="00091FE9"/>
    <w:rsid w:val="000A128E"/>
    <w:rsid w:val="000A6A2F"/>
    <w:rsid w:val="000B098F"/>
    <w:rsid w:val="000B16C9"/>
    <w:rsid w:val="000B5258"/>
    <w:rsid w:val="000B5812"/>
    <w:rsid w:val="000B78ED"/>
    <w:rsid w:val="000C2776"/>
    <w:rsid w:val="000C2E61"/>
    <w:rsid w:val="000C3081"/>
    <w:rsid w:val="000C44C7"/>
    <w:rsid w:val="000D00BB"/>
    <w:rsid w:val="000D1D42"/>
    <w:rsid w:val="000D202E"/>
    <w:rsid w:val="000D5A5A"/>
    <w:rsid w:val="000D642B"/>
    <w:rsid w:val="000E0693"/>
    <w:rsid w:val="000E1366"/>
    <w:rsid w:val="000E2CF9"/>
    <w:rsid w:val="000E4E52"/>
    <w:rsid w:val="000E537B"/>
    <w:rsid w:val="000E72F8"/>
    <w:rsid w:val="000F2A52"/>
    <w:rsid w:val="000F589D"/>
    <w:rsid w:val="001006B5"/>
    <w:rsid w:val="00101406"/>
    <w:rsid w:val="00101839"/>
    <w:rsid w:val="00103F21"/>
    <w:rsid w:val="00104BCA"/>
    <w:rsid w:val="00104C21"/>
    <w:rsid w:val="00110A8A"/>
    <w:rsid w:val="00112608"/>
    <w:rsid w:val="00112B2C"/>
    <w:rsid w:val="001134A7"/>
    <w:rsid w:val="001226AF"/>
    <w:rsid w:val="00127C8B"/>
    <w:rsid w:val="00131A5E"/>
    <w:rsid w:val="0013256B"/>
    <w:rsid w:val="00133AD8"/>
    <w:rsid w:val="00134A5B"/>
    <w:rsid w:val="001374BE"/>
    <w:rsid w:val="00140DCF"/>
    <w:rsid w:val="00155392"/>
    <w:rsid w:val="00156EF2"/>
    <w:rsid w:val="00160010"/>
    <w:rsid w:val="00162C1C"/>
    <w:rsid w:val="00166F47"/>
    <w:rsid w:val="0017216B"/>
    <w:rsid w:val="001828AC"/>
    <w:rsid w:val="00183A1C"/>
    <w:rsid w:val="0018510C"/>
    <w:rsid w:val="00196A04"/>
    <w:rsid w:val="00196B71"/>
    <w:rsid w:val="001A1581"/>
    <w:rsid w:val="001A45A0"/>
    <w:rsid w:val="001A51E4"/>
    <w:rsid w:val="001B34D2"/>
    <w:rsid w:val="001B6225"/>
    <w:rsid w:val="001B72BB"/>
    <w:rsid w:val="001B779B"/>
    <w:rsid w:val="001C0F40"/>
    <w:rsid w:val="001C0F47"/>
    <w:rsid w:val="001C12E6"/>
    <w:rsid w:val="001C23B7"/>
    <w:rsid w:val="001C3F98"/>
    <w:rsid w:val="001C6244"/>
    <w:rsid w:val="001D1537"/>
    <w:rsid w:val="001D1B77"/>
    <w:rsid w:val="001D37B5"/>
    <w:rsid w:val="001D5F52"/>
    <w:rsid w:val="001D6909"/>
    <w:rsid w:val="001E2EDE"/>
    <w:rsid w:val="001E35B1"/>
    <w:rsid w:val="001E5E93"/>
    <w:rsid w:val="001E6358"/>
    <w:rsid w:val="001E6CC4"/>
    <w:rsid w:val="001F1C07"/>
    <w:rsid w:val="001F49C0"/>
    <w:rsid w:val="001F52DE"/>
    <w:rsid w:val="001F5F9C"/>
    <w:rsid w:val="00200788"/>
    <w:rsid w:val="00202D50"/>
    <w:rsid w:val="00202E1B"/>
    <w:rsid w:val="002044FB"/>
    <w:rsid w:val="00204C8D"/>
    <w:rsid w:val="00205E84"/>
    <w:rsid w:val="002079AC"/>
    <w:rsid w:val="00233D9B"/>
    <w:rsid w:val="00234187"/>
    <w:rsid w:val="00234D80"/>
    <w:rsid w:val="00235141"/>
    <w:rsid w:val="002357A7"/>
    <w:rsid w:val="00236DC7"/>
    <w:rsid w:val="00244C4E"/>
    <w:rsid w:val="002464F9"/>
    <w:rsid w:val="002514C1"/>
    <w:rsid w:val="00252333"/>
    <w:rsid w:val="002540E2"/>
    <w:rsid w:val="002544B2"/>
    <w:rsid w:val="00254B14"/>
    <w:rsid w:val="00265A27"/>
    <w:rsid w:val="00265F58"/>
    <w:rsid w:val="00266B1D"/>
    <w:rsid w:val="00270952"/>
    <w:rsid w:val="00272890"/>
    <w:rsid w:val="00272960"/>
    <w:rsid w:val="00273F8B"/>
    <w:rsid w:val="002740EC"/>
    <w:rsid w:val="002866A3"/>
    <w:rsid w:val="00286F12"/>
    <w:rsid w:val="00286FDD"/>
    <w:rsid w:val="002900A3"/>
    <w:rsid w:val="00291053"/>
    <w:rsid w:val="00294E4E"/>
    <w:rsid w:val="002A3905"/>
    <w:rsid w:val="002B2632"/>
    <w:rsid w:val="002B37C4"/>
    <w:rsid w:val="002C09BD"/>
    <w:rsid w:val="002C0A3A"/>
    <w:rsid w:val="002C18B0"/>
    <w:rsid w:val="002C4860"/>
    <w:rsid w:val="002C4E39"/>
    <w:rsid w:val="002C64C4"/>
    <w:rsid w:val="002C70F0"/>
    <w:rsid w:val="002C7458"/>
    <w:rsid w:val="002D5546"/>
    <w:rsid w:val="002D555A"/>
    <w:rsid w:val="002D71DD"/>
    <w:rsid w:val="002E0B1D"/>
    <w:rsid w:val="002E4527"/>
    <w:rsid w:val="002E77BC"/>
    <w:rsid w:val="002F0B3E"/>
    <w:rsid w:val="002F1BB3"/>
    <w:rsid w:val="002F560F"/>
    <w:rsid w:val="003058DB"/>
    <w:rsid w:val="003122F0"/>
    <w:rsid w:val="003123F8"/>
    <w:rsid w:val="003127DB"/>
    <w:rsid w:val="00317968"/>
    <w:rsid w:val="00320652"/>
    <w:rsid w:val="00322A01"/>
    <w:rsid w:val="00335A54"/>
    <w:rsid w:val="003371C5"/>
    <w:rsid w:val="0033721E"/>
    <w:rsid w:val="00343923"/>
    <w:rsid w:val="00343F86"/>
    <w:rsid w:val="00345380"/>
    <w:rsid w:val="00346C5C"/>
    <w:rsid w:val="00347979"/>
    <w:rsid w:val="00351ACE"/>
    <w:rsid w:val="003527C3"/>
    <w:rsid w:val="00353325"/>
    <w:rsid w:val="003657F6"/>
    <w:rsid w:val="00371401"/>
    <w:rsid w:val="00374571"/>
    <w:rsid w:val="00374DCA"/>
    <w:rsid w:val="00375888"/>
    <w:rsid w:val="00375C87"/>
    <w:rsid w:val="00383917"/>
    <w:rsid w:val="00385B77"/>
    <w:rsid w:val="00386698"/>
    <w:rsid w:val="003A1740"/>
    <w:rsid w:val="003A187D"/>
    <w:rsid w:val="003A1B6D"/>
    <w:rsid w:val="003A440E"/>
    <w:rsid w:val="003A5654"/>
    <w:rsid w:val="003A576C"/>
    <w:rsid w:val="003A794A"/>
    <w:rsid w:val="003B0C00"/>
    <w:rsid w:val="003B6D04"/>
    <w:rsid w:val="003C115A"/>
    <w:rsid w:val="003C7F94"/>
    <w:rsid w:val="003E03E7"/>
    <w:rsid w:val="003E2C8C"/>
    <w:rsid w:val="003E2D5D"/>
    <w:rsid w:val="003E315C"/>
    <w:rsid w:val="003E504B"/>
    <w:rsid w:val="003E5A0B"/>
    <w:rsid w:val="003E62C2"/>
    <w:rsid w:val="003E6517"/>
    <w:rsid w:val="003E71A6"/>
    <w:rsid w:val="003F405E"/>
    <w:rsid w:val="003F4186"/>
    <w:rsid w:val="00400217"/>
    <w:rsid w:val="0040198B"/>
    <w:rsid w:val="00401BB4"/>
    <w:rsid w:val="004042A8"/>
    <w:rsid w:val="004045F7"/>
    <w:rsid w:val="0041100D"/>
    <w:rsid w:val="00414B19"/>
    <w:rsid w:val="00415BA9"/>
    <w:rsid w:val="004247EE"/>
    <w:rsid w:val="00426737"/>
    <w:rsid w:val="004304AC"/>
    <w:rsid w:val="00432C0E"/>
    <w:rsid w:val="00432D23"/>
    <w:rsid w:val="004333B8"/>
    <w:rsid w:val="004470C8"/>
    <w:rsid w:val="00447D05"/>
    <w:rsid w:val="00451816"/>
    <w:rsid w:val="004555DE"/>
    <w:rsid w:val="00457EBC"/>
    <w:rsid w:val="00460716"/>
    <w:rsid w:val="004617BD"/>
    <w:rsid w:val="00465C68"/>
    <w:rsid w:val="00466080"/>
    <w:rsid w:val="004772DE"/>
    <w:rsid w:val="00481AC1"/>
    <w:rsid w:val="00484EFB"/>
    <w:rsid w:val="00490899"/>
    <w:rsid w:val="00496305"/>
    <w:rsid w:val="004970D3"/>
    <w:rsid w:val="004A04A2"/>
    <w:rsid w:val="004A28E0"/>
    <w:rsid w:val="004A4639"/>
    <w:rsid w:val="004A601A"/>
    <w:rsid w:val="004B09C0"/>
    <w:rsid w:val="004B482E"/>
    <w:rsid w:val="004B5191"/>
    <w:rsid w:val="004C0E51"/>
    <w:rsid w:val="004C39BB"/>
    <w:rsid w:val="004C6913"/>
    <w:rsid w:val="004D0C52"/>
    <w:rsid w:val="004D1259"/>
    <w:rsid w:val="004D3552"/>
    <w:rsid w:val="004D4A2A"/>
    <w:rsid w:val="004D6256"/>
    <w:rsid w:val="004D6830"/>
    <w:rsid w:val="004E4429"/>
    <w:rsid w:val="004E66C0"/>
    <w:rsid w:val="004F19E4"/>
    <w:rsid w:val="004F2336"/>
    <w:rsid w:val="004F37EF"/>
    <w:rsid w:val="005005CE"/>
    <w:rsid w:val="005005D5"/>
    <w:rsid w:val="005012F6"/>
    <w:rsid w:val="00503501"/>
    <w:rsid w:val="005041A0"/>
    <w:rsid w:val="005126FD"/>
    <w:rsid w:val="00514397"/>
    <w:rsid w:val="00516B39"/>
    <w:rsid w:val="00520A25"/>
    <w:rsid w:val="005249C7"/>
    <w:rsid w:val="00526158"/>
    <w:rsid w:val="00526CC4"/>
    <w:rsid w:val="00527AE3"/>
    <w:rsid w:val="00532F97"/>
    <w:rsid w:val="0053605D"/>
    <w:rsid w:val="00537A6B"/>
    <w:rsid w:val="00540979"/>
    <w:rsid w:val="00541AA4"/>
    <w:rsid w:val="00541DF2"/>
    <w:rsid w:val="00541E01"/>
    <w:rsid w:val="005422F0"/>
    <w:rsid w:val="00542B32"/>
    <w:rsid w:val="005468DA"/>
    <w:rsid w:val="0055616C"/>
    <w:rsid w:val="00564901"/>
    <w:rsid w:val="00564DEA"/>
    <w:rsid w:val="0056640A"/>
    <w:rsid w:val="00575B10"/>
    <w:rsid w:val="005821D6"/>
    <w:rsid w:val="00582802"/>
    <w:rsid w:val="00583CDE"/>
    <w:rsid w:val="00584B5D"/>
    <w:rsid w:val="0058542B"/>
    <w:rsid w:val="00591D73"/>
    <w:rsid w:val="00595514"/>
    <w:rsid w:val="005978C3"/>
    <w:rsid w:val="005A0075"/>
    <w:rsid w:val="005A3014"/>
    <w:rsid w:val="005A65E5"/>
    <w:rsid w:val="005B0FD3"/>
    <w:rsid w:val="005B50AB"/>
    <w:rsid w:val="005B5FEC"/>
    <w:rsid w:val="005B6507"/>
    <w:rsid w:val="005B677D"/>
    <w:rsid w:val="005B7787"/>
    <w:rsid w:val="005C6FE4"/>
    <w:rsid w:val="005C7A12"/>
    <w:rsid w:val="005D0C35"/>
    <w:rsid w:val="005D2229"/>
    <w:rsid w:val="005D4816"/>
    <w:rsid w:val="005D63CB"/>
    <w:rsid w:val="005E21D7"/>
    <w:rsid w:val="005E4090"/>
    <w:rsid w:val="005E458F"/>
    <w:rsid w:val="005E4D37"/>
    <w:rsid w:val="005E511B"/>
    <w:rsid w:val="005E5191"/>
    <w:rsid w:val="005F208E"/>
    <w:rsid w:val="005F3973"/>
    <w:rsid w:val="005F3C7D"/>
    <w:rsid w:val="006005B7"/>
    <w:rsid w:val="006009A0"/>
    <w:rsid w:val="0061135F"/>
    <w:rsid w:val="00617EBC"/>
    <w:rsid w:val="00625DE1"/>
    <w:rsid w:val="00626ACB"/>
    <w:rsid w:val="006360A7"/>
    <w:rsid w:val="00646754"/>
    <w:rsid w:val="00646A10"/>
    <w:rsid w:val="0064755E"/>
    <w:rsid w:val="00653585"/>
    <w:rsid w:val="00662B78"/>
    <w:rsid w:val="006652AD"/>
    <w:rsid w:val="00665E63"/>
    <w:rsid w:val="0067714C"/>
    <w:rsid w:val="00677ACF"/>
    <w:rsid w:val="006812A9"/>
    <w:rsid w:val="00682A2A"/>
    <w:rsid w:val="006840A9"/>
    <w:rsid w:val="006846F5"/>
    <w:rsid w:val="00686260"/>
    <w:rsid w:val="00686CA5"/>
    <w:rsid w:val="00687A42"/>
    <w:rsid w:val="00687F48"/>
    <w:rsid w:val="00692926"/>
    <w:rsid w:val="00693314"/>
    <w:rsid w:val="006A1BFC"/>
    <w:rsid w:val="006A4EC3"/>
    <w:rsid w:val="006A4F2A"/>
    <w:rsid w:val="006A76D7"/>
    <w:rsid w:val="006B2BBB"/>
    <w:rsid w:val="006B2C33"/>
    <w:rsid w:val="006B3689"/>
    <w:rsid w:val="006B36BB"/>
    <w:rsid w:val="006B5232"/>
    <w:rsid w:val="006B5675"/>
    <w:rsid w:val="006C2697"/>
    <w:rsid w:val="006C2932"/>
    <w:rsid w:val="006C71D9"/>
    <w:rsid w:val="006D0D14"/>
    <w:rsid w:val="006D16AC"/>
    <w:rsid w:val="006D1CD5"/>
    <w:rsid w:val="006D6BB1"/>
    <w:rsid w:val="006D794B"/>
    <w:rsid w:val="006E2934"/>
    <w:rsid w:val="006E4EA9"/>
    <w:rsid w:val="006E6315"/>
    <w:rsid w:val="006F2346"/>
    <w:rsid w:val="006F240E"/>
    <w:rsid w:val="006F280D"/>
    <w:rsid w:val="006F3430"/>
    <w:rsid w:val="00702138"/>
    <w:rsid w:val="00702C44"/>
    <w:rsid w:val="00707638"/>
    <w:rsid w:val="0071495D"/>
    <w:rsid w:val="00715581"/>
    <w:rsid w:val="00723C88"/>
    <w:rsid w:val="0072474B"/>
    <w:rsid w:val="00726598"/>
    <w:rsid w:val="00727943"/>
    <w:rsid w:val="00733299"/>
    <w:rsid w:val="00737BD1"/>
    <w:rsid w:val="00737BEB"/>
    <w:rsid w:val="00743B22"/>
    <w:rsid w:val="007445BD"/>
    <w:rsid w:val="0075251A"/>
    <w:rsid w:val="00756725"/>
    <w:rsid w:val="0075689D"/>
    <w:rsid w:val="00756C4D"/>
    <w:rsid w:val="00763D9B"/>
    <w:rsid w:val="007662BB"/>
    <w:rsid w:val="00770002"/>
    <w:rsid w:val="0077252F"/>
    <w:rsid w:val="0077403E"/>
    <w:rsid w:val="007757F3"/>
    <w:rsid w:val="00776FAB"/>
    <w:rsid w:val="00777BE9"/>
    <w:rsid w:val="00780F86"/>
    <w:rsid w:val="00783015"/>
    <w:rsid w:val="00784453"/>
    <w:rsid w:val="00784FD5"/>
    <w:rsid w:val="00785C51"/>
    <w:rsid w:val="00796AC3"/>
    <w:rsid w:val="00797178"/>
    <w:rsid w:val="007A32C0"/>
    <w:rsid w:val="007C0146"/>
    <w:rsid w:val="007C0369"/>
    <w:rsid w:val="007C18F9"/>
    <w:rsid w:val="007C55D2"/>
    <w:rsid w:val="007C6956"/>
    <w:rsid w:val="007C7877"/>
    <w:rsid w:val="007D6127"/>
    <w:rsid w:val="007D6D41"/>
    <w:rsid w:val="007D7CC9"/>
    <w:rsid w:val="007E1256"/>
    <w:rsid w:val="007E1B30"/>
    <w:rsid w:val="007E214D"/>
    <w:rsid w:val="007F313F"/>
    <w:rsid w:val="00800198"/>
    <w:rsid w:val="00801E69"/>
    <w:rsid w:val="00802572"/>
    <w:rsid w:val="008026F0"/>
    <w:rsid w:val="00803ECA"/>
    <w:rsid w:val="00804467"/>
    <w:rsid w:val="00805808"/>
    <w:rsid w:val="00805E0B"/>
    <w:rsid w:val="008077C4"/>
    <w:rsid w:val="00810AD7"/>
    <w:rsid w:val="00812545"/>
    <w:rsid w:val="00813126"/>
    <w:rsid w:val="008158CE"/>
    <w:rsid w:val="0082080B"/>
    <w:rsid w:val="00821572"/>
    <w:rsid w:val="008243E9"/>
    <w:rsid w:val="008245D6"/>
    <w:rsid w:val="00830453"/>
    <w:rsid w:val="00833C93"/>
    <w:rsid w:val="00834406"/>
    <w:rsid w:val="0083620A"/>
    <w:rsid w:val="008368E1"/>
    <w:rsid w:val="00840B13"/>
    <w:rsid w:val="00840B20"/>
    <w:rsid w:val="008470F0"/>
    <w:rsid w:val="0086487D"/>
    <w:rsid w:val="00873E14"/>
    <w:rsid w:val="0087649A"/>
    <w:rsid w:val="0088127F"/>
    <w:rsid w:val="00883025"/>
    <w:rsid w:val="008919FE"/>
    <w:rsid w:val="00897741"/>
    <w:rsid w:val="008A10E3"/>
    <w:rsid w:val="008A1DB5"/>
    <w:rsid w:val="008A7652"/>
    <w:rsid w:val="008B2962"/>
    <w:rsid w:val="008B4C34"/>
    <w:rsid w:val="008B72B6"/>
    <w:rsid w:val="008C4BD6"/>
    <w:rsid w:val="008C4D4E"/>
    <w:rsid w:val="008C7079"/>
    <w:rsid w:val="008D1F14"/>
    <w:rsid w:val="008D42E0"/>
    <w:rsid w:val="008E1C6F"/>
    <w:rsid w:val="008E26F5"/>
    <w:rsid w:val="008E3375"/>
    <w:rsid w:val="008F1CE1"/>
    <w:rsid w:val="008F5050"/>
    <w:rsid w:val="008F5123"/>
    <w:rsid w:val="008F674B"/>
    <w:rsid w:val="00901B3D"/>
    <w:rsid w:val="009034BE"/>
    <w:rsid w:val="00907B40"/>
    <w:rsid w:val="009108D6"/>
    <w:rsid w:val="009140EC"/>
    <w:rsid w:val="00925816"/>
    <w:rsid w:val="00926AD8"/>
    <w:rsid w:val="009306ED"/>
    <w:rsid w:val="00932E90"/>
    <w:rsid w:val="00933F6D"/>
    <w:rsid w:val="0093417B"/>
    <w:rsid w:val="00934724"/>
    <w:rsid w:val="009360B4"/>
    <w:rsid w:val="00937946"/>
    <w:rsid w:val="00944D29"/>
    <w:rsid w:val="00951244"/>
    <w:rsid w:val="0095758A"/>
    <w:rsid w:val="00957BB3"/>
    <w:rsid w:val="00960D91"/>
    <w:rsid w:val="00963CFB"/>
    <w:rsid w:val="00971B1E"/>
    <w:rsid w:val="00973384"/>
    <w:rsid w:val="0097567D"/>
    <w:rsid w:val="00980762"/>
    <w:rsid w:val="00982FE6"/>
    <w:rsid w:val="009865DE"/>
    <w:rsid w:val="00991557"/>
    <w:rsid w:val="00993300"/>
    <w:rsid w:val="00993431"/>
    <w:rsid w:val="0099448E"/>
    <w:rsid w:val="00995ABD"/>
    <w:rsid w:val="009A144D"/>
    <w:rsid w:val="009A25DE"/>
    <w:rsid w:val="009A2D03"/>
    <w:rsid w:val="009A6494"/>
    <w:rsid w:val="009A699E"/>
    <w:rsid w:val="009B5759"/>
    <w:rsid w:val="009B7439"/>
    <w:rsid w:val="009C28B7"/>
    <w:rsid w:val="009C7953"/>
    <w:rsid w:val="009D34DA"/>
    <w:rsid w:val="009D3C21"/>
    <w:rsid w:val="009D6C00"/>
    <w:rsid w:val="009E19C7"/>
    <w:rsid w:val="009E41CC"/>
    <w:rsid w:val="009E5886"/>
    <w:rsid w:val="009E6F2A"/>
    <w:rsid w:val="009E73D8"/>
    <w:rsid w:val="009F34D4"/>
    <w:rsid w:val="009F497B"/>
    <w:rsid w:val="009F66F3"/>
    <w:rsid w:val="009F7AD8"/>
    <w:rsid w:val="00A00150"/>
    <w:rsid w:val="00A16057"/>
    <w:rsid w:val="00A25F55"/>
    <w:rsid w:val="00A27C7B"/>
    <w:rsid w:val="00A30CD3"/>
    <w:rsid w:val="00A32510"/>
    <w:rsid w:val="00A34313"/>
    <w:rsid w:val="00A34F5F"/>
    <w:rsid w:val="00A36FFB"/>
    <w:rsid w:val="00A3746F"/>
    <w:rsid w:val="00A400D0"/>
    <w:rsid w:val="00A413E2"/>
    <w:rsid w:val="00A427A8"/>
    <w:rsid w:val="00A44CDF"/>
    <w:rsid w:val="00A4718F"/>
    <w:rsid w:val="00A51F07"/>
    <w:rsid w:val="00A53FDD"/>
    <w:rsid w:val="00A60DE5"/>
    <w:rsid w:val="00A614BD"/>
    <w:rsid w:val="00A6579C"/>
    <w:rsid w:val="00A66876"/>
    <w:rsid w:val="00A66BC2"/>
    <w:rsid w:val="00A67414"/>
    <w:rsid w:val="00A71778"/>
    <w:rsid w:val="00A81540"/>
    <w:rsid w:val="00A84EB4"/>
    <w:rsid w:val="00A9257B"/>
    <w:rsid w:val="00A9620F"/>
    <w:rsid w:val="00A96ECA"/>
    <w:rsid w:val="00A97F4B"/>
    <w:rsid w:val="00AA3222"/>
    <w:rsid w:val="00AA4D8C"/>
    <w:rsid w:val="00AA5737"/>
    <w:rsid w:val="00AB28CA"/>
    <w:rsid w:val="00AB53DC"/>
    <w:rsid w:val="00AB5B97"/>
    <w:rsid w:val="00AB645D"/>
    <w:rsid w:val="00AC04A9"/>
    <w:rsid w:val="00AC0849"/>
    <w:rsid w:val="00AC38B9"/>
    <w:rsid w:val="00AC4374"/>
    <w:rsid w:val="00AC5495"/>
    <w:rsid w:val="00AC70AE"/>
    <w:rsid w:val="00AC7F83"/>
    <w:rsid w:val="00AD317E"/>
    <w:rsid w:val="00AD6D42"/>
    <w:rsid w:val="00AE3C21"/>
    <w:rsid w:val="00AE5C08"/>
    <w:rsid w:val="00AF16E0"/>
    <w:rsid w:val="00AF244D"/>
    <w:rsid w:val="00AF4ACA"/>
    <w:rsid w:val="00AF4E83"/>
    <w:rsid w:val="00AF4FE9"/>
    <w:rsid w:val="00B00139"/>
    <w:rsid w:val="00B0148A"/>
    <w:rsid w:val="00B03132"/>
    <w:rsid w:val="00B03DC0"/>
    <w:rsid w:val="00B14C79"/>
    <w:rsid w:val="00B23EF1"/>
    <w:rsid w:val="00B25246"/>
    <w:rsid w:val="00B304A9"/>
    <w:rsid w:val="00B42E0B"/>
    <w:rsid w:val="00B45D8A"/>
    <w:rsid w:val="00B4619B"/>
    <w:rsid w:val="00B4799B"/>
    <w:rsid w:val="00B531E6"/>
    <w:rsid w:val="00B5591A"/>
    <w:rsid w:val="00B56B49"/>
    <w:rsid w:val="00B648A2"/>
    <w:rsid w:val="00B71517"/>
    <w:rsid w:val="00B725F3"/>
    <w:rsid w:val="00B856CF"/>
    <w:rsid w:val="00B85DAF"/>
    <w:rsid w:val="00B86230"/>
    <w:rsid w:val="00B9004A"/>
    <w:rsid w:val="00B9181C"/>
    <w:rsid w:val="00B91BA2"/>
    <w:rsid w:val="00B91BB4"/>
    <w:rsid w:val="00BA2819"/>
    <w:rsid w:val="00BA42E8"/>
    <w:rsid w:val="00BA6150"/>
    <w:rsid w:val="00BA6BB6"/>
    <w:rsid w:val="00BA6FFC"/>
    <w:rsid w:val="00BB02B7"/>
    <w:rsid w:val="00BB13C8"/>
    <w:rsid w:val="00BB3B11"/>
    <w:rsid w:val="00BB562B"/>
    <w:rsid w:val="00BB78B5"/>
    <w:rsid w:val="00BC0815"/>
    <w:rsid w:val="00BC154A"/>
    <w:rsid w:val="00BC3CC5"/>
    <w:rsid w:val="00BD32D4"/>
    <w:rsid w:val="00BD4531"/>
    <w:rsid w:val="00BE1466"/>
    <w:rsid w:val="00BE238B"/>
    <w:rsid w:val="00BE3FE6"/>
    <w:rsid w:val="00BF068E"/>
    <w:rsid w:val="00BF08E2"/>
    <w:rsid w:val="00BF5D4D"/>
    <w:rsid w:val="00C013D7"/>
    <w:rsid w:val="00C05D95"/>
    <w:rsid w:val="00C06287"/>
    <w:rsid w:val="00C06E36"/>
    <w:rsid w:val="00C10CF8"/>
    <w:rsid w:val="00C11648"/>
    <w:rsid w:val="00C11DE6"/>
    <w:rsid w:val="00C13CCE"/>
    <w:rsid w:val="00C148A4"/>
    <w:rsid w:val="00C17D14"/>
    <w:rsid w:val="00C20686"/>
    <w:rsid w:val="00C21AA5"/>
    <w:rsid w:val="00C21B92"/>
    <w:rsid w:val="00C2332D"/>
    <w:rsid w:val="00C24E9C"/>
    <w:rsid w:val="00C2569D"/>
    <w:rsid w:val="00C30955"/>
    <w:rsid w:val="00C30EE5"/>
    <w:rsid w:val="00C32B27"/>
    <w:rsid w:val="00C33D50"/>
    <w:rsid w:val="00C37783"/>
    <w:rsid w:val="00C42681"/>
    <w:rsid w:val="00C450F7"/>
    <w:rsid w:val="00C47FF4"/>
    <w:rsid w:val="00C51101"/>
    <w:rsid w:val="00C5160B"/>
    <w:rsid w:val="00C53119"/>
    <w:rsid w:val="00C5326C"/>
    <w:rsid w:val="00C55D07"/>
    <w:rsid w:val="00C57E81"/>
    <w:rsid w:val="00C60762"/>
    <w:rsid w:val="00C62551"/>
    <w:rsid w:val="00C669DC"/>
    <w:rsid w:val="00C71DB5"/>
    <w:rsid w:val="00C7467C"/>
    <w:rsid w:val="00C74CCA"/>
    <w:rsid w:val="00C776AC"/>
    <w:rsid w:val="00C77CC0"/>
    <w:rsid w:val="00C808B4"/>
    <w:rsid w:val="00C81988"/>
    <w:rsid w:val="00C8291D"/>
    <w:rsid w:val="00C8356B"/>
    <w:rsid w:val="00C87B7F"/>
    <w:rsid w:val="00C92A78"/>
    <w:rsid w:val="00C92B17"/>
    <w:rsid w:val="00C94964"/>
    <w:rsid w:val="00C94B03"/>
    <w:rsid w:val="00C9609C"/>
    <w:rsid w:val="00CA4E22"/>
    <w:rsid w:val="00CA59C3"/>
    <w:rsid w:val="00CA7BEE"/>
    <w:rsid w:val="00CB42A2"/>
    <w:rsid w:val="00CB432F"/>
    <w:rsid w:val="00CB5EB2"/>
    <w:rsid w:val="00CB7982"/>
    <w:rsid w:val="00CC323C"/>
    <w:rsid w:val="00CD0FBF"/>
    <w:rsid w:val="00CD1A8B"/>
    <w:rsid w:val="00CD59BC"/>
    <w:rsid w:val="00CD64DE"/>
    <w:rsid w:val="00CE03CE"/>
    <w:rsid w:val="00CE1225"/>
    <w:rsid w:val="00CE25B0"/>
    <w:rsid w:val="00CE2925"/>
    <w:rsid w:val="00CE535A"/>
    <w:rsid w:val="00CF268F"/>
    <w:rsid w:val="00CF2DA4"/>
    <w:rsid w:val="00CF472F"/>
    <w:rsid w:val="00CF5BCC"/>
    <w:rsid w:val="00CF678D"/>
    <w:rsid w:val="00D00AE8"/>
    <w:rsid w:val="00D06F51"/>
    <w:rsid w:val="00D1132B"/>
    <w:rsid w:val="00D14D3D"/>
    <w:rsid w:val="00D2131A"/>
    <w:rsid w:val="00D22CF4"/>
    <w:rsid w:val="00D238EF"/>
    <w:rsid w:val="00D27C06"/>
    <w:rsid w:val="00D27F6B"/>
    <w:rsid w:val="00D305BF"/>
    <w:rsid w:val="00D31FF7"/>
    <w:rsid w:val="00D32629"/>
    <w:rsid w:val="00D3516D"/>
    <w:rsid w:val="00D520F3"/>
    <w:rsid w:val="00D55888"/>
    <w:rsid w:val="00D56573"/>
    <w:rsid w:val="00D56F69"/>
    <w:rsid w:val="00D601E8"/>
    <w:rsid w:val="00D607FD"/>
    <w:rsid w:val="00D8089E"/>
    <w:rsid w:val="00D81629"/>
    <w:rsid w:val="00D8307A"/>
    <w:rsid w:val="00D83F1E"/>
    <w:rsid w:val="00D91418"/>
    <w:rsid w:val="00D954D4"/>
    <w:rsid w:val="00D95C63"/>
    <w:rsid w:val="00DA10FB"/>
    <w:rsid w:val="00DA2E7C"/>
    <w:rsid w:val="00DB079F"/>
    <w:rsid w:val="00DB2F8A"/>
    <w:rsid w:val="00DC1313"/>
    <w:rsid w:val="00DC435F"/>
    <w:rsid w:val="00DC4697"/>
    <w:rsid w:val="00DC518D"/>
    <w:rsid w:val="00DC6227"/>
    <w:rsid w:val="00DD00BC"/>
    <w:rsid w:val="00DD0510"/>
    <w:rsid w:val="00DD351C"/>
    <w:rsid w:val="00DD3AF9"/>
    <w:rsid w:val="00DD7EB4"/>
    <w:rsid w:val="00DE43E9"/>
    <w:rsid w:val="00DE6250"/>
    <w:rsid w:val="00DE7B9F"/>
    <w:rsid w:val="00DF1371"/>
    <w:rsid w:val="00DF4101"/>
    <w:rsid w:val="00DF621F"/>
    <w:rsid w:val="00E00487"/>
    <w:rsid w:val="00E007D2"/>
    <w:rsid w:val="00E0765D"/>
    <w:rsid w:val="00E14900"/>
    <w:rsid w:val="00E17826"/>
    <w:rsid w:val="00E22470"/>
    <w:rsid w:val="00E23188"/>
    <w:rsid w:val="00E25296"/>
    <w:rsid w:val="00E3127F"/>
    <w:rsid w:val="00E32646"/>
    <w:rsid w:val="00E32731"/>
    <w:rsid w:val="00E32CAC"/>
    <w:rsid w:val="00E32D71"/>
    <w:rsid w:val="00E3317B"/>
    <w:rsid w:val="00E35CD2"/>
    <w:rsid w:val="00E36E14"/>
    <w:rsid w:val="00E42709"/>
    <w:rsid w:val="00E43457"/>
    <w:rsid w:val="00E43B9D"/>
    <w:rsid w:val="00E5408B"/>
    <w:rsid w:val="00E54282"/>
    <w:rsid w:val="00E60C86"/>
    <w:rsid w:val="00E7376C"/>
    <w:rsid w:val="00E75698"/>
    <w:rsid w:val="00E75861"/>
    <w:rsid w:val="00E76585"/>
    <w:rsid w:val="00E76CF6"/>
    <w:rsid w:val="00E7728B"/>
    <w:rsid w:val="00E77E2B"/>
    <w:rsid w:val="00E823DE"/>
    <w:rsid w:val="00E830AD"/>
    <w:rsid w:val="00E85BF9"/>
    <w:rsid w:val="00E85D9B"/>
    <w:rsid w:val="00E87418"/>
    <w:rsid w:val="00E87874"/>
    <w:rsid w:val="00E87B5F"/>
    <w:rsid w:val="00E95CAA"/>
    <w:rsid w:val="00E97E34"/>
    <w:rsid w:val="00EA00A4"/>
    <w:rsid w:val="00EB441C"/>
    <w:rsid w:val="00EB53F6"/>
    <w:rsid w:val="00EC0106"/>
    <w:rsid w:val="00EC27F6"/>
    <w:rsid w:val="00EC48FE"/>
    <w:rsid w:val="00EC4EEC"/>
    <w:rsid w:val="00ED4E6C"/>
    <w:rsid w:val="00ED7458"/>
    <w:rsid w:val="00ED787B"/>
    <w:rsid w:val="00ED78B0"/>
    <w:rsid w:val="00EE213D"/>
    <w:rsid w:val="00EE6B09"/>
    <w:rsid w:val="00EE7BB2"/>
    <w:rsid w:val="00EF10F4"/>
    <w:rsid w:val="00EF4934"/>
    <w:rsid w:val="00EF4BCA"/>
    <w:rsid w:val="00EF5809"/>
    <w:rsid w:val="00EF7737"/>
    <w:rsid w:val="00F01602"/>
    <w:rsid w:val="00F12AC2"/>
    <w:rsid w:val="00F13AE5"/>
    <w:rsid w:val="00F14F3D"/>
    <w:rsid w:val="00F16A4B"/>
    <w:rsid w:val="00F17A17"/>
    <w:rsid w:val="00F24735"/>
    <w:rsid w:val="00F2542F"/>
    <w:rsid w:val="00F25E0F"/>
    <w:rsid w:val="00F262BA"/>
    <w:rsid w:val="00F27732"/>
    <w:rsid w:val="00F27995"/>
    <w:rsid w:val="00F34887"/>
    <w:rsid w:val="00F35FD0"/>
    <w:rsid w:val="00F42267"/>
    <w:rsid w:val="00F43522"/>
    <w:rsid w:val="00F47FDB"/>
    <w:rsid w:val="00F507AE"/>
    <w:rsid w:val="00F543AF"/>
    <w:rsid w:val="00F57881"/>
    <w:rsid w:val="00F618A2"/>
    <w:rsid w:val="00F642C1"/>
    <w:rsid w:val="00F7030C"/>
    <w:rsid w:val="00F72914"/>
    <w:rsid w:val="00F81500"/>
    <w:rsid w:val="00F833EC"/>
    <w:rsid w:val="00F83ADE"/>
    <w:rsid w:val="00F85FDA"/>
    <w:rsid w:val="00F86153"/>
    <w:rsid w:val="00F865F7"/>
    <w:rsid w:val="00F8674D"/>
    <w:rsid w:val="00F90260"/>
    <w:rsid w:val="00F9326E"/>
    <w:rsid w:val="00F934C7"/>
    <w:rsid w:val="00F94EF8"/>
    <w:rsid w:val="00F951AD"/>
    <w:rsid w:val="00FA2E85"/>
    <w:rsid w:val="00FA7ABC"/>
    <w:rsid w:val="00FB0FCA"/>
    <w:rsid w:val="00FB2EA8"/>
    <w:rsid w:val="00FB4E6B"/>
    <w:rsid w:val="00FB5C3D"/>
    <w:rsid w:val="00FC0658"/>
    <w:rsid w:val="00FC18F8"/>
    <w:rsid w:val="00FC44AE"/>
    <w:rsid w:val="00FC6007"/>
    <w:rsid w:val="00FC65AF"/>
    <w:rsid w:val="00FC669E"/>
    <w:rsid w:val="00FC7808"/>
    <w:rsid w:val="00FD11E7"/>
    <w:rsid w:val="00FD1C26"/>
    <w:rsid w:val="00FD25FC"/>
    <w:rsid w:val="00FD29B5"/>
    <w:rsid w:val="00FD40BF"/>
    <w:rsid w:val="00FD4B8A"/>
    <w:rsid w:val="00FD7D74"/>
    <w:rsid w:val="00FE1289"/>
    <w:rsid w:val="00FE202C"/>
    <w:rsid w:val="00FE360D"/>
    <w:rsid w:val="00FE3889"/>
    <w:rsid w:val="00FE693F"/>
    <w:rsid w:val="00FE731D"/>
    <w:rsid w:val="00FE749A"/>
    <w:rsid w:val="00FF307D"/>
    <w:rsid w:val="15624756"/>
    <w:rsid w:val="244A4097"/>
    <w:rsid w:val="255924E4"/>
    <w:rsid w:val="4C2472BA"/>
    <w:rsid w:val="5DCD1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ECC1FD"/>
  <w15:docId w15:val="{F2E260C9-2503-42E4-AD85-467B4E45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414B19"/>
    <w:pPr>
      <w:spacing w:beforeLines="25" w:before="25" w:afterLines="25" w:after="25" w:line="360" w:lineRule="auto"/>
      <w:ind w:firstLineChars="200" w:firstLine="200"/>
      <w:jc w:val="both"/>
    </w:pPr>
    <w:rPr>
      <w:rFonts w:cs="等线"/>
      <w:color w:val="000000"/>
      <w:kern w:val="2"/>
      <w:sz w:val="24"/>
      <w:szCs w:val="24"/>
    </w:rPr>
  </w:style>
  <w:style w:type="paragraph" w:styleId="1">
    <w:name w:val="heading 1"/>
    <w:basedOn w:val="a"/>
    <w:next w:val="a"/>
    <w:link w:val="10"/>
    <w:uiPriority w:val="9"/>
    <w:qFormat/>
    <w:rsid w:val="003E62C2"/>
    <w:pPr>
      <w:widowControl w:val="0"/>
      <w:outlineLvl w:val="0"/>
    </w:pPr>
    <w:rPr>
      <w:b/>
      <w:bCs/>
      <w:kern w:val="44"/>
      <w:sz w:val="28"/>
      <w:szCs w:val="44"/>
    </w:rPr>
  </w:style>
  <w:style w:type="paragraph" w:styleId="2">
    <w:name w:val="heading 2"/>
    <w:basedOn w:val="a"/>
    <w:next w:val="a"/>
    <w:link w:val="20"/>
    <w:uiPriority w:val="9"/>
    <w:unhideWhenUsed/>
    <w:qFormat/>
    <w:rsid w:val="003E62C2"/>
    <w:pPr>
      <w:widowControl w:val="0"/>
      <w:outlineLvl w:val="1"/>
    </w:pPr>
    <w:rPr>
      <w:rFonts w:asciiTheme="majorHAnsi" w:hAnsiTheme="majorHAnsi" w:cstheme="majorBidi"/>
      <w:b/>
      <w:bCs/>
      <w:szCs w:val="32"/>
    </w:rPr>
  </w:style>
  <w:style w:type="paragraph" w:styleId="3">
    <w:name w:val="heading 3"/>
    <w:basedOn w:val="a"/>
    <w:next w:val="a"/>
    <w:link w:val="30"/>
    <w:uiPriority w:val="9"/>
    <w:unhideWhenUsed/>
    <w:qFormat/>
    <w:rsid w:val="005B0FD3"/>
    <w:pPr>
      <w:outlineLvl w:val="2"/>
    </w:pPr>
    <w:rPr>
      <w:bCs/>
      <w:szCs w:val="32"/>
    </w:rPr>
  </w:style>
  <w:style w:type="paragraph" w:styleId="4">
    <w:name w:val="heading 4"/>
    <w:basedOn w:val="a"/>
    <w:next w:val="a"/>
    <w:link w:val="40"/>
    <w:uiPriority w:val="9"/>
    <w:unhideWhenUsed/>
    <w:qFormat/>
    <w:rsid w:val="00796AC3"/>
    <w:pPr>
      <w:widowControl w:val="0"/>
      <w:ind w:firstLineChars="0" w:firstLine="0"/>
      <w:jc w:val="center"/>
      <w:outlineLvl w:val="3"/>
    </w:pPr>
    <w:rPr>
      <w:rFonts w:asciiTheme="majorHAnsi" w:hAnsiTheme="majorHAnsi" w:cstheme="majorBidi"/>
      <w:b/>
      <w:bCs/>
      <w:sz w:val="21"/>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autoRedefine/>
    <w:uiPriority w:val="39"/>
    <w:unhideWhenUsed/>
    <w:qFormat/>
    <w:pPr>
      <w:ind w:left="1440"/>
    </w:pPr>
    <w:rPr>
      <w:rFonts w:asciiTheme="minorHAnsi" w:eastAsiaTheme="minorHAnsi"/>
      <w:sz w:val="18"/>
      <w:szCs w:val="18"/>
    </w:rPr>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annotation text"/>
    <w:basedOn w:val="a"/>
    <w:link w:val="a5"/>
    <w:uiPriority w:val="99"/>
    <w:unhideWhenUsed/>
    <w:qFormat/>
  </w:style>
  <w:style w:type="paragraph" w:styleId="TOC5">
    <w:name w:val="toc 5"/>
    <w:basedOn w:val="a"/>
    <w:next w:val="a"/>
    <w:autoRedefine/>
    <w:uiPriority w:val="39"/>
    <w:unhideWhenUsed/>
    <w:qFormat/>
    <w:pPr>
      <w:ind w:left="960"/>
    </w:pPr>
    <w:rPr>
      <w:rFonts w:asciiTheme="minorHAnsi" w:eastAsiaTheme="minorHAnsi"/>
      <w:sz w:val="18"/>
      <w:szCs w:val="18"/>
    </w:rPr>
  </w:style>
  <w:style w:type="paragraph" w:styleId="TOC3">
    <w:name w:val="toc 3"/>
    <w:basedOn w:val="a"/>
    <w:next w:val="a"/>
    <w:autoRedefine/>
    <w:uiPriority w:val="39"/>
    <w:unhideWhenUsed/>
    <w:pPr>
      <w:ind w:left="480"/>
    </w:pPr>
    <w:rPr>
      <w:rFonts w:asciiTheme="minorHAnsi" w:eastAsiaTheme="minorHAnsi"/>
      <w:i/>
      <w:iCs/>
      <w:sz w:val="20"/>
      <w:szCs w:val="20"/>
    </w:rPr>
  </w:style>
  <w:style w:type="paragraph" w:styleId="TOC8">
    <w:name w:val="toc 8"/>
    <w:basedOn w:val="a"/>
    <w:next w:val="a"/>
    <w:autoRedefine/>
    <w:uiPriority w:val="39"/>
    <w:unhideWhenUsed/>
    <w:qFormat/>
    <w:pPr>
      <w:ind w:left="1680"/>
    </w:pPr>
    <w:rPr>
      <w:rFonts w:asciiTheme="minorHAnsi" w:eastAsiaTheme="minorHAnsi"/>
      <w:sz w:val="18"/>
      <w:szCs w:val="18"/>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rsid w:val="00C11648"/>
    <w:pPr>
      <w:tabs>
        <w:tab w:val="right" w:leader="dot" w:pos="9118"/>
        <w:tab w:val="right" w:leader="dot" w:pos="9520"/>
      </w:tabs>
      <w:spacing w:before="78" w:after="78"/>
      <w:ind w:firstLineChars="0" w:firstLine="0"/>
    </w:pPr>
    <w:rPr>
      <w:rFonts w:ascii="宋体" w:hAnsi="宋体"/>
      <w:b/>
      <w:bCs/>
      <w:caps/>
      <w:noProof/>
    </w:rPr>
  </w:style>
  <w:style w:type="paragraph" w:styleId="TOC4">
    <w:name w:val="toc 4"/>
    <w:basedOn w:val="a"/>
    <w:next w:val="a"/>
    <w:autoRedefine/>
    <w:uiPriority w:val="39"/>
    <w:unhideWhenUsed/>
    <w:qFormat/>
    <w:pPr>
      <w:ind w:left="720"/>
    </w:pPr>
    <w:rPr>
      <w:rFonts w:asciiTheme="minorHAnsi" w:eastAsiaTheme="minorHAnsi"/>
      <w:sz w:val="18"/>
      <w:szCs w:val="18"/>
    </w:rPr>
  </w:style>
  <w:style w:type="paragraph" w:styleId="TOC6">
    <w:name w:val="toc 6"/>
    <w:basedOn w:val="a"/>
    <w:next w:val="a"/>
    <w:autoRedefine/>
    <w:uiPriority w:val="39"/>
    <w:unhideWhenUsed/>
    <w:qFormat/>
    <w:pPr>
      <w:ind w:left="1200"/>
    </w:pPr>
    <w:rPr>
      <w:rFonts w:asciiTheme="minorHAnsi" w:eastAsiaTheme="minorHAnsi"/>
      <w:sz w:val="18"/>
      <w:szCs w:val="18"/>
    </w:rPr>
  </w:style>
  <w:style w:type="paragraph" w:styleId="TOC2">
    <w:name w:val="toc 2"/>
    <w:basedOn w:val="a"/>
    <w:next w:val="a"/>
    <w:autoRedefine/>
    <w:uiPriority w:val="39"/>
    <w:unhideWhenUsed/>
    <w:rsid w:val="00C60762"/>
    <w:pPr>
      <w:tabs>
        <w:tab w:val="right" w:leader="dot" w:pos="9118"/>
        <w:tab w:val="right" w:leader="dot" w:pos="9520"/>
      </w:tabs>
      <w:spacing w:beforeLines="0" w:afterLines="0"/>
      <w:ind w:firstLine="480"/>
    </w:pPr>
    <w:rPr>
      <w:rFonts w:ascii="宋体" w:hAnsi="宋体" w:cs="Times New Roman"/>
      <w:smallCaps/>
      <w:noProof/>
    </w:rPr>
  </w:style>
  <w:style w:type="paragraph" w:styleId="TOC9">
    <w:name w:val="toc 9"/>
    <w:basedOn w:val="a"/>
    <w:next w:val="a"/>
    <w:autoRedefine/>
    <w:uiPriority w:val="39"/>
    <w:unhideWhenUsed/>
    <w:qFormat/>
    <w:pPr>
      <w:ind w:left="1920"/>
    </w:pPr>
    <w:rPr>
      <w:rFonts w:asciiTheme="minorHAnsi" w:eastAsiaTheme="minorHAnsi"/>
      <w:sz w:val="18"/>
      <w:szCs w:val="18"/>
    </w:rPr>
  </w:style>
  <w:style w:type="paragraph" w:styleId="ac">
    <w:name w:val="annotation subject"/>
    <w:basedOn w:val="a4"/>
    <w:next w:val="a4"/>
    <w:link w:val="ad"/>
    <w:uiPriority w:val="99"/>
    <w:semiHidden/>
    <w:unhideWhenUsed/>
    <w:qFormat/>
    <w:rPr>
      <w:b/>
      <w:bCs/>
    </w:rPr>
  </w:style>
  <w:style w:type="character" w:styleId="ae">
    <w:name w:val="Hyperlink"/>
    <w:basedOn w:val="a0"/>
    <w:uiPriority w:val="99"/>
    <w:unhideWhenUsed/>
    <w:rPr>
      <w:color w:val="0563C1" w:themeColor="hyperlink"/>
      <w:u w:val="single"/>
    </w:rPr>
  </w:style>
  <w:style w:type="character" w:styleId="af">
    <w:name w:val="annotation reference"/>
    <w:basedOn w:val="a0"/>
    <w:uiPriority w:val="99"/>
    <w:semiHidden/>
    <w:unhideWhenUsed/>
    <w:qFormat/>
    <w:rPr>
      <w:sz w:val="21"/>
      <w:szCs w:val="21"/>
    </w:rPr>
  </w:style>
  <w:style w:type="character" w:customStyle="1" w:styleId="10">
    <w:name w:val="标题 1 字符"/>
    <w:basedOn w:val="a0"/>
    <w:link w:val="1"/>
    <w:uiPriority w:val="9"/>
    <w:rsid w:val="003E62C2"/>
    <w:rPr>
      <w:rFonts w:cs="等线"/>
      <w:b/>
      <w:bCs/>
      <w:color w:val="000000"/>
      <w:kern w:val="44"/>
      <w:sz w:val="28"/>
      <w:szCs w:val="44"/>
    </w:rPr>
  </w:style>
  <w:style w:type="character" w:customStyle="1" w:styleId="20">
    <w:name w:val="标题 2 字符"/>
    <w:basedOn w:val="a0"/>
    <w:link w:val="2"/>
    <w:uiPriority w:val="9"/>
    <w:rsid w:val="003E62C2"/>
    <w:rPr>
      <w:rFonts w:asciiTheme="majorHAnsi" w:hAnsiTheme="majorHAnsi" w:cstheme="majorBidi"/>
      <w:b/>
      <w:bCs/>
      <w:color w:val="000000"/>
      <w:kern w:val="2"/>
      <w:sz w:val="24"/>
      <w:szCs w:val="32"/>
    </w:rPr>
  </w:style>
  <w:style w:type="character" w:customStyle="1" w:styleId="30">
    <w:name w:val="标题 3 字符"/>
    <w:basedOn w:val="a0"/>
    <w:link w:val="3"/>
    <w:uiPriority w:val="9"/>
    <w:qFormat/>
    <w:rsid w:val="005B0FD3"/>
    <w:rPr>
      <w:rFonts w:cs="等线"/>
      <w:bCs/>
      <w:color w:val="000000"/>
      <w:kern w:val="2"/>
      <w:sz w:val="28"/>
      <w:szCs w:val="32"/>
    </w:rPr>
  </w:style>
  <w:style w:type="character" w:customStyle="1" w:styleId="ab">
    <w:name w:val="页眉 字符"/>
    <w:basedOn w:val="a0"/>
    <w:link w:val="aa"/>
    <w:uiPriority w:val="99"/>
    <w:qFormat/>
    <w:rPr>
      <w:rFonts w:cs="等线"/>
      <w:color w:val="000000"/>
      <w:kern w:val="2"/>
      <w:sz w:val="18"/>
      <w:szCs w:val="18"/>
    </w:rPr>
  </w:style>
  <w:style w:type="character" w:customStyle="1" w:styleId="a9">
    <w:name w:val="页脚 字符"/>
    <w:basedOn w:val="a0"/>
    <w:link w:val="a8"/>
    <w:uiPriority w:val="99"/>
    <w:qFormat/>
    <w:rPr>
      <w:rFonts w:cs="等线"/>
      <w:color w:val="000000"/>
      <w:kern w:val="2"/>
      <w:sz w:val="18"/>
      <w:szCs w:val="18"/>
    </w:rPr>
  </w:style>
  <w:style w:type="character" w:customStyle="1" w:styleId="a5">
    <w:name w:val="批注文字 字符"/>
    <w:basedOn w:val="a0"/>
    <w:link w:val="a4"/>
    <w:uiPriority w:val="99"/>
    <w:qFormat/>
    <w:rPr>
      <w:rFonts w:cs="等线"/>
      <w:color w:val="000000"/>
      <w:kern w:val="2"/>
      <w:sz w:val="24"/>
      <w:szCs w:val="24"/>
    </w:rPr>
  </w:style>
  <w:style w:type="character" w:customStyle="1" w:styleId="ad">
    <w:name w:val="批注主题 字符"/>
    <w:basedOn w:val="a5"/>
    <w:link w:val="ac"/>
    <w:uiPriority w:val="99"/>
    <w:semiHidden/>
    <w:qFormat/>
    <w:rPr>
      <w:rFonts w:cs="等线"/>
      <w:b/>
      <w:bCs/>
      <w:color w:val="000000"/>
      <w:kern w:val="2"/>
      <w:sz w:val="24"/>
      <w:szCs w:val="24"/>
    </w:rPr>
  </w:style>
  <w:style w:type="character" w:customStyle="1" w:styleId="a7">
    <w:name w:val="批注框文本 字符"/>
    <w:basedOn w:val="a0"/>
    <w:link w:val="a6"/>
    <w:uiPriority w:val="99"/>
    <w:semiHidden/>
    <w:qFormat/>
    <w:rPr>
      <w:rFonts w:cs="等线"/>
      <w:color w:val="000000"/>
      <w:kern w:val="2"/>
      <w:sz w:val="18"/>
      <w:szCs w:val="18"/>
    </w:rPr>
  </w:style>
  <w:style w:type="character" w:customStyle="1" w:styleId="40">
    <w:name w:val="标题 4 字符"/>
    <w:basedOn w:val="a0"/>
    <w:link w:val="4"/>
    <w:uiPriority w:val="9"/>
    <w:rsid w:val="00796AC3"/>
    <w:rPr>
      <w:rFonts w:asciiTheme="majorHAnsi" w:hAnsiTheme="majorHAnsi" w:cstheme="majorBidi"/>
      <w:b/>
      <w:bCs/>
      <w:color w:val="000000"/>
      <w:kern w:val="2"/>
      <w:sz w:val="21"/>
      <w:szCs w:val="28"/>
    </w:rPr>
  </w:style>
  <w:style w:type="character" w:styleId="af0">
    <w:name w:val="FollowedHyperlink"/>
    <w:basedOn w:val="a0"/>
    <w:uiPriority w:val="99"/>
    <w:semiHidden/>
    <w:unhideWhenUsed/>
    <w:rsid w:val="005B0FD3"/>
    <w:rPr>
      <w:color w:val="954F72" w:themeColor="followedHyperlink"/>
      <w:u w:val="single"/>
    </w:rPr>
  </w:style>
  <w:style w:type="paragraph" w:styleId="af1">
    <w:name w:val="footnote text"/>
    <w:basedOn w:val="a"/>
    <w:link w:val="af2"/>
    <w:uiPriority w:val="99"/>
    <w:unhideWhenUsed/>
    <w:rsid w:val="00DF4101"/>
    <w:pPr>
      <w:widowControl w:val="0"/>
      <w:snapToGrid w:val="0"/>
      <w:ind w:firstLineChars="0" w:firstLine="0"/>
    </w:pPr>
    <w:rPr>
      <w:rFonts w:ascii="等线" w:eastAsia="等线" w:hAnsi="等线" w:cs="Times New Roman"/>
      <w:color w:val="auto"/>
      <w:sz w:val="18"/>
      <w:szCs w:val="18"/>
    </w:rPr>
  </w:style>
  <w:style w:type="character" w:customStyle="1" w:styleId="af2">
    <w:name w:val="脚注文本 字符"/>
    <w:basedOn w:val="a0"/>
    <w:link w:val="af1"/>
    <w:uiPriority w:val="99"/>
    <w:rsid w:val="00DF4101"/>
    <w:rPr>
      <w:rFonts w:ascii="等线" w:eastAsia="等线" w:hAnsi="等线"/>
      <w:kern w:val="2"/>
      <w:sz w:val="18"/>
      <w:szCs w:val="18"/>
    </w:rPr>
  </w:style>
  <w:style w:type="character" w:styleId="af3">
    <w:name w:val="footnote reference"/>
    <w:uiPriority w:val="99"/>
    <w:unhideWhenUsed/>
    <w:rsid w:val="00DF4101"/>
    <w:rPr>
      <w:vertAlign w:val="superscript"/>
    </w:rPr>
  </w:style>
  <w:style w:type="paragraph" w:styleId="af4">
    <w:name w:val="List Paragraph"/>
    <w:basedOn w:val="a"/>
    <w:uiPriority w:val="99"/>
    <w:rsid w:val="00B71517"/>
    <w:pPr>
      <w:ind w:firstLine="420"/>
    </w:pPr>
  </w:style>
  <w:style w:type="character" w:customStyle="1" w:styleId="11">
    <w:name w:val="未处理的提及1"/>
    <w:basedOn w:val="a0"/>
    <w:uiPriority w:val="99"/>
    <w:semiHidden/>
    <w:unhideWhenUsed/>
    <w:rsid w:val="00E823DE"/>
    <w:rPr>
      <w:color w:val="605E5C"/>
      <w:shd w:val="clear" w:color="auto" w:fill="E1DFDD"/>
    </w:rPr>
  </w:style>
  <w:style w:type="paragraph" w:styleId="af5">
    <w:name w:val="Document Map"/>
    <w:basedOn w:val="a"/>
    <w:link w:val="af6"/>
    <w:uiPriority w:val="99"/>
    <w:semiHidden/>
    <w:unhideWhenUsed/>
    <w:rsid w:val="003C7F94"/>
    <w:rPr>
      <w:rFonts w:ascii="宋体"/>
    </w:rPr>
  </w:style>
  <w:style w:type="character" w:customStyle="1" w:styleId="af6">
    <w:name w:val="文档结构图 字符"/>
    <w:basedOn w:val="a0"/>
    <w:link w:val="af5"/>
    <w:uiPriority w:val="99"/>
    <w:semiHidden/>
    <w:rsid w:val="003C7F94"/>
    <w:rPr>
      <w:rFonts w:ascii="宋体" w:cs="等线"/>
      <w:color w:val="000000"/>
      <w:kern w:val="2"/>
      <w:sz w:val="24"/>
      <w:szCs w:val="24"/>
    </w:rPr>
  </w:style>
  <w:style w:type="table" w:customStyle="1" w:styleId="TableNormal">
    <w:name w:val="Table Normal"/>
    <w:semiHidden/>
    <w:unhideWhenUsed/>
    <w:qFormat/>
    <w:rsid w:val="00B03132"/>
    <w:rPr>
      <w:rFonts w:ascii="Arial" w:hAnsi="Arial" w:cs="Arial"/>
    </w:rPr>
    <w:tblPr>
      <w:tblCellMar>
        <w:top w:w="0" w:type="dxa"/>
        <w:left w:w="0" w:type="dxa"/>
        <w:bottom w:w="0" w:type="dxa"/>
        <w:right w:w="0" w:type="dxa"/>
      </w:tblCellMar>
    </w:tblPr>
  </w:style>
  <w:style w:type="paragraph" w:styleId="af7">
    <w:name w:val="endnote text"/>
    <w:basedOn w:val="a"/>
    <w:link w:val="af8"/>
    <w:uiPriority w:val="99"/>
    <w:semiHidden/>
    <w:unhideWhenUsed/>
    <w:rsid w:val="00804467"/>
    <w:pPr>
      <w:snapToGrid w:val="0"/>
      <w:jc w:val="left"/>
    </w:pPr>
  </w:style>
  <w:style w:type="character" w:customStyle="1" w:styleId="af8">
    <w:name w:val="尾注文本 字符"/>
    <w:basedOn w:val="a0"/>
    <w:link w:val="af7"/>
    <w:uiPriority w:val="99"/>
    <w:semiHidden/>
    <w:rsid w:val="00804467"/>
    <w:rPr>
      <w:rFonts w:cs="等线"/>
      <w:color w:val="000000"/>
      <w:kern w:val="2"/>
      <w:sz w:val="24"/>
      <w:szCs w:val="24"/>
    </w:rPr>
  </w:style>
  <w:style w:type="character" w:styleId="af9">
    <w:name w:val="endnote reference"/>
    <w:basedOn w:val="a0"/>
    <w:uiPriority w:val="99"/>
    <w:semiHidden/>
    <w:unhideWhenUsed/>
    <w:rsid w:val="008044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77034">
      <w:bodyDiv w:val="1"/>
      <w:marLeft w:val="0"/>
      <w:marRight w:val="0"/>
      <w:marTop w:val="0"/>
      <w:marBottom w:val="0"/>
      <w:divBdr>
        <w:top w:val="none" w:sz="0" w:space="0" w:color="auto"/>
        <w:left w:val="none" w:sz="0" w:space="0" w:color="auto"/>
        <w:bottom w:val="none" w:sz="0" w:space="0" w:color="auto"/>
        <w:right w:val="none" w:sz="0" w:space="0" w:color="auto"/>
      </w:divBdr>
      <w:divsChild>
        <w:div w:id="1215585958">
          <w:marLeft w:val="0"/>
          <w:marRight w:val="0"/>
          <w:marTop w:val="0"/>
          <w:marBottom w:val="0"/>
          <w:divBdr>
            <w:top w:val="none" w:sz="0" w:space="0" w:color="auto"/>
            <w:left w:val="none" w:sz="0" w:space="0" w:color="auto"/>
            <w:bottom w:val="none" w:sz="0" w:space="0" w:color="auto"/>
            <w:right w:val="none" w:sz="0" w:space="0" w:color="auto"/>
          </w:divBdr>
        </w:div>
        <w:div w:id="433017715">
          <w:marLeft w:val="0"/>
          <w:marRight w:val="0"/>
          <w:marTop w:val="0"/>
          <w:marBottom w:val="0"/>
          <w:divBdr>
            <w:top w:val="none" w:sz="0" w:space="0" w:color="auto"/>
            <w:left w:val="none" w:sz="0" w:space="0" w:color="auto"/>
            <w:bottom w:val="none" w:sz="0" w:space="0" w:color="auto"/>
            <w:right w:val="none" w:sz="0" w:space="0" w:color="auto"/>
          </w:divBdr>
        </w:div>
        <w:div w:id="2112386549">
          <w:marLeft w:val="0"/>
          <w:marRight w:val="0"/>
          <w:marTop w:val="0"/>
          <w:marBottom w:val="0"/>
          <w:divBdr>
            <w:top w:val="none" w:sz="0" w:space="0" w:color="auto"/>
            <w:left w:val="none" w:sz="0" w:space="0" w:color="auto"/>
            <w:bottom w:val="none" w:sz="0" w:space="0" w:color="auto"/>
            <w:right w:val="none" w:sz="0" w:space="0" w:color="auto"/>
          </w:divBdr>
        </w:div>
        <w:div w:id="1982344605">
          <w:marLeft w:val="0"/>
          <w:marRight w:val="0"/>
          <w:marTop w:val="0"/>
          <w:marBottom w:val="0"/>
          <w:divBdr>
            <w:top w:val="none" w:sz="0" w:space="0" w:color="auto"/>
            <w:left w:val="none" w:sz="0" w:space="0" w:color="auto"/>
            <w:bottom w:val="none" w:sz="0" w:space="0" w:color="auto"/>
            <w:right w:val="none" w:sz="0" w:space="0" w:color="auto"/>
          </w:divBdr>
        </w:div>
        <w:div w:id="1993101746">
          <w:marLeft w:val="0"/>
          <w:marRight w:val="0"/>
          <w:marTop w:val="0"/>
          <w:marBottom w:val="0"/>
          <w:divBdr>
            <w:top w:val="none" w:sz="0" w:space="0" w:color="auto"/>
            <w:left w:val="none" w:sz="0" w:space="0" w:color="auto"/>
            <w:bottom w:val="none" w:sz="0" w:space="0" w:color="auto"/>
            <w:right w:val="none" w:sz="0" w:space="0" w:color="auto"/>
          </w:divBdr>
        </w:div>
        <w:div w:id="937299081">
          <w:marLeft w:val="0"/>
          <w:marRight w:val="0"/>
          <w:marTop w:val="0"/>
          <w:marBottom w:val="0"/>
          <w:divBdr>
            <w:top w:val="none" w:sz="0" w:space="0" w:color="auto"/>
            <w:left w:val="none" w:sz="0" w:space="0" w:color="auto"/>
            <w:bottom w:val="none" w:sz="0" w:space="0" w:color="auto"/>
            <w:right w:val="none" w:sz="0" w:space="0" w:color="auto"/>
          </w:divBdr>
        </w:div>
        <w:div w:id="1801066483">
          <w:marLeft w:val="0"/>
          <w:marRight w:val="0"/>
          <w:marTop w:val="0"/>
          <w:marBottom w:val="0"/>
          <w:divBdr>
            <w:top w:val="none" w:sz="0" w:space="0" w:color="auto"/>
            <w:left w:val="none" w:sz="0" w:space="0" w:color="auto"/>
            <w:bottom w:val="none" w:sz="0" w:space="0" w:color="auto"/>
            <w:right w:val="none" w:sz="0" w:space="0" w:color="auto"/>
          </w:divBdr>
        </w:div>
        <w:div w:id="1120344935">
          <w:marLeft w:val="0"/>
          <w:marRight w:val="0"/>
          <w:marTop w:val="0"/>
          <w:marBottom w:val="0"/>
          <w:divBdr>
            <w:top w:val="none" w:sz="0" w:space="0" w:color="auto"/>
            <w:left w:val="none" w:sz="0" w:space="0" w:color="auto"/>
            <w:bottom w:val="none" w:sz="0" w:space="0" w:color="auto"/>
            <w:right w:val="none" w:sz="0" w:space="0" w:color="auto"/>
          </w:divBdr>
        </w:div>
        <w:div w:id="1452867897">
          <w:marLeft w:val="0"/>
          <w:marRight w:val="0"/>
          <w:marTop w:val="0"/>
          <w:marBottom w:val="0"/>
          <w:divBdr>
            <w:top w:val="none" w:sz="0" w:space="0" w:color="auto"/>
            <w:left w:val="none" w:sz="0" w:space="0" w:color="auto"/>
            <w:bottom w:val="none" w:sz="0" w:space="0" w:color="auto"/>
            <w:right w:val="none" w:sz="0" w:space="0" w:color="auto"/>
          </w:divBdr>
        </w:div>
        <w:div w:id="2086490912">
          <w:marLeft w:val="0"/>
          <w:marRight w:val="0"/>
          <w:marTop w:val="0"/>
          <w:marBottom w:val="0"/>
          <w:divBdr>
            <w:top w:val="none" w:sz="0" w:space="0" w:color="auto"/>
            <w:left w:val="none" w:sz="0" w:space="0" w:color="auto"/>
            <w:bottom w:val="none" w:sz="0" w:space="0" w:color="auto"/>
            <w:right w:val="none" w:sz="0" w:space="0" w:color="auto"/>
          </w:divBdr>
        </w:div>
        <w:div w:id="457723261">
          <w:marLeft w:val="0"/>
          <w:marRight w:val="0"/>
          <w:marTop w:val="0"/>
          <w:marBottom w:val="0"/>
          <w:divBdr>
            <w:top w:val="none" w:sz="0" w:space="0" w:color="auto"/>
            <w:left w:val="none" w:sz="0" w:space="0" w:color="auto"/>
            <w:bottom w:val="none" w:sz="0" w:space="0" w:color="auto"/>
            <w:right w:val="none" w:sz="0" w:space="0" w:color="auto"/>
          </w:divBdr>
        </w:div>
        <w:div w:id="1547838809">
          <w:marLeft w:val="0"/>
          <w:marRight w:val="0"/>
          <w:marTop w:val="0"/>
          <w:marBottom w:val="0"/>
          <w:divBdr>
            <w:top w:val="none" w:sz="0" w:space="0" w:color="auto"/>
            <w:left w:val="none" w:sz="0" w:space="0" w:color="auto"/>
            <w:bottom w:val="none" w:sz="0" w:space="0" w:color="auto"/>
            <w:right w:val="none" w:sz="0" w:space="0" w:color="auto"/>
          </w:divBdr>
        </w:div>
        <w:div w:id="1572235028">
          <w:marLeft w:val="0"/>
          <w:marRight w:val="0"/>
          <w:marTop w:val="0"/>
          <w:marBottom w:val="0"/>
          <w:divBdr>
            <w:top w:val="none" w:sz="0" w:space="0" w:color="auto"/>
            <w:left w:val="none" w:sz="0" w:space="0" w:color="auto"/>
            <w:bottom w:val="none" w:sz="0" w:space="0" w:color="auto"/>
            <w:right w:val="none" w:sz="0" w:space="0" w:color="auto"/>
          </w:divBdr>
        </w:div>
        <w:div w:id="194003456">
          <w:marLeft w:val="0"/>
          <w:marRight w:val="0"/>
          <w:marTop w:val="0"/>
          <w:marBottom w:val="0"/>
          <w:divBdr>
            <w:top w:val="none" w:sz="0" w:space="0" w:color="auto"/>
            <w:left w:val="none" w:sz="0" w:space="0" w:color="auto"/>
            <w:bottom w:val="none" w:sz="0" w:space="0" w:color="auto"/>
            <w:right w:val="none" w:sz="0" w:space="0" w:color="auto"/>
          </w:divBdr>
        </w:div>
      </w:divsChild>
    </w:div>
    <w:div w:id="205800525">
      <w:bodyDiv w:val="1"/>
      <w:marLeft w:val="0"/>
      <w:marRight w:val="0"/>
      <w:marTop w:val="0"/>
      <w:marBottom w:val="0"/>
      <w:divBdr>
        <w:top w:val="none" w:sz="0" w:space="0" w:color="auto"/>
        <w:left w:val="none" w:sz="0" w:space="0" w:color="auto"/>
        <w:bottom w:val="none" w:sz="0" w:space="0" w:color="auto"/>
        <w:right w:val="none" w:sz="0" w:space="0" w:color="auto"/>
      </w:divBdr>
      <w:divsChild>
        <w:div w:id="1294604447">
          <w:marLeft w:val="0"/>
          <w:marRight w:val="0"/>
          <w:marTop w:val="0"/>
          <w:marBottom w:val="0"/>
          <w:divBdr>
            <w:top w:val="none" w:sz="0" w:space="0" w:color="auto"/>
            <w:left w:val="none" w:sz="0" w:space="0" w:color="auto"/>
            <w:bottom w:val="none" w:sz="0" w:space="0" w:color="auto"/>
            <w:right w:val="none" w:sz="0" w:space="0" w:color="auto"/>
          </w:divBdr>
        </w:div>
        <w:div w:id="762532304">
          <w:marLeft w:val="0"/>
          <w:marRight w:val="0"/>
          <w:marTop w:val="0"/>
          <w:marBottom w:val="0"/>
          <w:divBdr>
            <w:top w:val="none" w:sz="0" w:space="0" w:color="auto"/>
            <w:left w:val="none" w:sz="0" w:space="0" w:color="auto"/>
            <w:bottom w:val="none" w:sz="0" w:space="0" w:color="auto"/>
            <w:right w:val="none" w:sz="0" w:space="0" w:color="auto"/>
          </w:divBdr>
        </w:div>
        <w:div w:id="941693389">
          <w:marLeft w:val="0"/>
          <w:marRight w:val="0"/>
          <w:marTop w:val="0"/>
          <w:marBottom w:val="0"/>
          <w:divBdr>
            <w:top w:val="none" w:sz="0" w:space="0" w:color="auto"/>
            <w:left w:val="none" w:sz="0" w:space="0" w:color="auto"/>
            <w:bottom w:val="none" w:sz="0" w:space="0" w:color="auto"/>
            <w:right w:val="none" w:sz="0" w:space="0" w:color="auto"/>
          </w:divBdr>
        </w:div>
        <w:div w:id="1263564073">
          <w:marLeft w:val="0"/>
          <w:marRight w:val="0"/>
          <w:marTop w:val="0"/>
          <w:marBottom w:val="0"/>
          <w:divBdr>
            <w:top w:val="none" w:sz="0" w:space="0" w:color="auto"/>
            <w:left w:val="none" w:sz="0" w:space="0" w:color="auto"/>
            <w:bottom w:val="none" w:sz="0" w:space="0" w:color="auto"/>
            <w:right w:val="none" w:sz="0" w:space="0" w:color="auto"/>
          </w:divBdr>
        </w:div>
        <w:div w:id="1253010945">
          <w:marLeft w:val="0"/>
          <w:marRight w:val="0"/>
          <w:marTop w:val="0"/>
          <w:marBottom w:val="0"/>
          <w:divBdr>
            <w:top w:val="none" w:sz="0" w:space="0" w:color="auto"/>
            <w:left w:val="none" w:sz="0" w:space="0" w:color="auto"/>
            <w:bottom w:val="none" w:sz="0" w:space="0" w:color="auto"/>
            <w:right w:val="none" w:sz="0" w:space="0" w:color="auto"/>
          </w:divBdr>
        </w:div>
        <w:div w:id="907374942">
          <w:marLeft w:val="0"/>
          <w:marRight w:val="0"/>
          <w:marTop w:val="0"/>
          <w:marBottom w:val="0"/>
          <w:divBdr>
            <w:top w:val="none" w:sz="0" w:space="0" w:color="auto"/>
            <w:left w:val="none" w:sz="0" w:space="0" w:color="auto"/>
            <w:bottom w:val="none" w:sz="0" w:space="0" w:color="auto"/>
            <w:right w:val="none" w:sz="0" w:space="0" w:color="auto"/>
          </w:divBdr>
        </w:div>
        <w:div w:id="1179584877">
          <w:marLeft w:val="0"/>
          <w:marRight w:val="0"/>
          <w:marTop w:val="0"/>
          <w:marBottom w:val="0"/>
          <w:divBdr>
            <w:top w:val="none" w:sz="0" w:space="0" w:color="auto"/>
            <w:left w:val="none" w:sz="0" w:space="0" w:color="auto"/>
            <w:bottom w:val="none" w:sz="0" w:space="0" w:color="auto"/>
            <w:right w:val="none" w:sz="0" w:space="0" w:color="auto"/>
          </w:divBdr>
        </w:div>
        <w:div w:id="383411461">
          <w:marLeft w:val="0"/>
          <w:marRight w:val="0"/>
          <w:marTop w:val="0"/>
          <w:marBottom w:val="0"/>
          <w:divBdr>
            <w:top w:val="none" w:sz="0" w:space="0" w:color="auto"/>
            <w:left w:val="none" w:sz="0" w:space="0" w:color="auto"/>
            <w:bottom w:val="none" w:sz="0" w:space="0" w:color="auto"/>
            <w:right w:val="none" w:sz="0" w:space="0" w:color="auto"/>
          </w:divBdr>
        </w:div>
      </w:divsChild>
    </w:div>
    <w:div w:id="261036003">
      <w:bodyDiv w:val="1"/>
      <w:marLeft w:val="0"/>
      <w:marRight w:val="0"/>
      <w:marTop w:val="0"/>
      <w:marBottom w:val="0"/>
      <w:divBdr>
        <w:top w:val="none" w:sz="0" w:space="0" w:color="auto"/>
        <w:left w:val="none" w:sz="0" w:space="0" w:color="auto"/>
        <w:bottom w:val="none" w:sz="0" w:space="0" w:color="auto"/>
        <w:right w:val="none" w:sz="0" w:space="0" w:color="auto"/>
      </w:divBdr>
    </w:div>
    <w:div w:id="283195114">
      <w:bodyDiv w:val="1"/>
      <w:marLeft w:val="0"/>
      <w:marRight w:val="0"/>
      <w:marTop w:val="0"/>
      <w:marBottom w:val="0"/>
      <w:divBdr>
        <w:top w:val="none" w:sz="0" w:space="0" w:color="auto"/>
        <w:left w:val="none" w:sz="0" w:space="0" w:color="auto"/>
        <w:bottom w:val="none" w:sz="0" w:space="0" w:color="auto"/>
        <w:right w:val="none" w:sz="0" w:space="0" w:color="auto"/>
      </w:divBdr>
    </w:div>
    <w:div w:id="306907381">
      <w:bodyDiv w:val="1"/>
      <w:marLeft w:val="0"/>
      <w:marRight w:val="0"/>
      <w:marTop w:val="0"/>
      <w:marBottom w:val="0"/>
      <w:divBdr>
        <w:top w:val="none" w:sz="0" w:space="0" w:color="auto"/>
        <w:left w:val="none" w:sz="0" w:space="0" w:color="auto"/>
        <w:bottom w:val="none" w:sz="0" w:space="0" w:color="auto"/>
        <w:right w:val="none" w:sz="0" w:space="0" w:color="auto"/>
      </w:divBdr>
      <w:divsChild>
        <w:div w:id="1386298142">
          <w:marLeft w:val="0"/>
          <w:marRight w:val="0"/>
          <w:marTop w:val="0"/>
          <w:marBottom w:val="0"/>
          <w:divBdr>
            <w:top w:val="none" w:sz="0" w:space="0" w:color="auto"/>
            <w:left w:val="none" w:sz="0" w:space="0" w:color="auto"/>
            <w:bottom w:val="none" w:sz="0" w:space="0" w:color="auto"/>
            <w:right w:val="none" w:sz="0" w:space="0" w:color="auto"/>
          </w:divBdr>
        </w:div>
        <w:div w:id="2020693512">
          <w:marLeft w:val="0"/>
          <w:marRight w:val="0"/>
          <w:marTop w:val="0"/>
          <w:marBottom w:val="0"/>
          <w:divBdr>
            <w:top w:val="none" w:sz="0" w:space="0" w:color="auto"/>
            <w:left w:val="none" w:sz="0" w:space="0" w:color="auto"/>
            <w:bottom w:val="none" w:sz="0" w:space="0" w:color="auto"/>
            <w:right w:val="none" w:sz="0" w:space="0" w:color="auto"/>
          </w:divBdr>
        </w:div>
        <w:div w:id="12534652">
          <w:marLeft w:val="0"/>
          <w:marRight w:val="0"/>
          <w:marTop w:val="0"/>
          <w:marBottom w:val="0"/>
          <w:divBdr>
            <w:top w:val="none" w:sz="0" w:space="0" w:color="auto"/>
            <w:left w:val="none" w:sz="0" w:space="0" w:color="auto"/>
            <w:bottom w:val="none" w:sz="0" w:space="0" w:color="auto"/>
            <w:right w:val="none" w:sz="0" w:space="0" w:color="auto"/>
          </w:divBdr>
        </w:div>
        <w:div w:id="2145804792">
          <w:marLeft w:val="0"/>
          <w:marRight w:val="0"/>
          <w:marTop w:val="0"/>
          <w:marBottom w:val="0"/>
          <w:divBdr>
            <w:top w:val="none" w:sz="0" w:space="0" w:color="auto"/>
            <w:left w:val="none" w:sz="0" w:space="0" w:color="auto"/>
            <w:bottom w:val="none" w:sz="0" w:space="0" w:color="auto"/>
            <w:right w:val="none" w:sz="0" w:space="0" w:color="auto"/>
          </w:divBdr>
        </w:div>
      </w:divsChild>
    </w:div>
    <w:div w:id="326632596">
      <w:bodyDiv w:val="1"/>
      <w:marLeft w:val="0"/>
      <w:marRight w:val="0"/>
      <w:marTop w:val="0"/>
      <w:marBottom w:val="0"/>
      <w:divBdr>
        <w:top w:val="none" w:sz="0" w:space="0" w:color="auto"/>
        <w:left w:val="none" w:sz="0" w:space="0" w:color="auto"/>
        <w:bottom w:val="none" w:sz="0" w:space="0" w:color="auto"/>
        <w:right w:val="none" w:sz="0" w:space="0" w:color="auto"/>
      </w:divBdr>
      <w:divsChild>
        <w:div w:id="332687357">
          <w:marLeft w:val="0"/>
          <w:marRight w:val="0"/>
          <w:marTop w:val="0"/>
          <w:marBottom w:val="0"/>
          <w:divBdr>
            <w:top w:val="none" w:sz="0" w:space="0" w:color="auto"/>
            <w:left w:val="none" w:sz="0" w:space="0" w:color="auto"/>
            <w:bottom w:val="none" w:sz="0" w:space="0" w:color="auto"/>
            <w:right w:val="none" w:sz="0" w:space="0" w:color="auto"/>
          </w:divBdr>
        </w:div>
        <w:div w:id="31539893">
          <w:marLeft w:val="0"/>
          <w:marRight w:val="0"/>
          <w:marTop w:val="0"/>
          <w:marBottom w:val="0"/>
          <w:divBdr>
            <w:top w:val="none" w:sz="0" w:space="0" w:color="auto"/>
            <w:left w:val="none" w:sz="0" w:space="0" w:color="auto"/>
            <w:bottom w:val="none" w:sz="0" w:space="0" w:color="auto"/>
            <w:right w:val="none" w:sz="0" w:space="0" w:color="auto"/>
          </w:divBdr>
        </w:div>
        <w:div w:id="963921575">
          <w:marLeft w:val="0"/>
          <w:marRight w:val="0"/>
          <w:marTop w:val="0"/>
          <w:marBottom w:val="0"/>
          <w:divBdr>
            <w:top w:val="none" w:sz="0" w:space="0" w:color="auto"/>
            <w:left w:val="none" w:sz="0" w:space="0" w:color="auto"/>
            <w:bottom w:val="none" w:sz="0" w:space="0" w:color="auto"/>
            <w:right w:val="none" w:sz="0" w:space="0" w:color="auto"/>
          </w:divBdr>
        </w:div>
      </w:divsChild>
    </w:div>
    <w:div w:id="431752375">
      <w:bodyDiv w:val="1"/>
      <w:marLeft w:val="0"/>
      <w:marRight w:val="0"/>
      <w:marTop w:val="0"/>
      <w:marBottom w:val="0"/>
      <w:divBdr>
        <w:top w:val="none" w:sz="0" w:space="0" w:color="auto"/>
        <w:left w:val="none" w:sz="0" w:space="0" w:color="auto"/>
        <w:bottom w:val="none" w:sz="0" w:space="0" w:color="auto"/>
        <w:right w:val="none" w:sz="0" w:space="0" w:color="auto"/>
      </w:divBdr>
      <w:divsChild>
        <w:div w:id="1142846816">
          <w:marLeft w:val="0"/>
          <w:marRight w:val="0"/>
          <w:marTop w:val="0"/>
          <w:marBottom w:val="0"/>
          <w:divBdr>
            <w:top w:val="none" w:sz="0" w:space="0" w:color="auto"/>
            <w:left w:val="none" w:sz="0" w:space="0" w:color="auto"/>
            <w:bottom w:val="none" w:sz="0" w:space="0" w:color="auto"/>
            <w:right w:val="none" w:sz="0" w:space="0" w:color="auto"/>
          </w:divBdr>
        </w:div>
        <w:div w:id="527983940">
          <w:marLeft w:val="0"/>
          <w:marRight w:val="0"/>
          <w:marTop w:val="0"/>
          <w:marBottom w:val="0"/>
          <w:divBdr>
            <w:top w:val="none" w:sz="0" w:space="0" w:color="auto"/>
            <w:left w:val="none" w:sz="0" w:space="0" w:color="auto"/>
            <w:bottom w:val="none" w:sz="0" w:space="0" w:color="auto"/>
            <w:right w:val="none" w:sz="0" w:space="0" w:color="auto"/>
          </w:divBdr>
        </w:div>
        <w:div w:id="314459615">
          <w:marLeft w:val="0"/>
          <w:marRight w:val="0"/>
          <w:marTop w:val="0"/>
          <w:marBottom w:val="0"/>
          <w:divBdr>
            <w:top w:val="none" w:sz="0" w:space="0" w:color="auto"/>
            <w:left w:val="none" w:sz="0" w:space="0" w:color="auto"/>
            <w:bottom w:val="none" w:sz="0" w:space="0" w:color="auto"/>
            <w:right w:val="none" w:sz="0" w:space="0" w:color="auto"/>
          </w:divBdr>
        </w:div>
      </w:divsChild>
    </w:div>
    <w:div w:id="445196241">
      <w:bodyDiv w:val="1"/>
      <w:marLeft w:val="0"/>
      <w:marRight w:val="0"/>
      <w:marTop w:val="0"/>
      <w:marBottom w:val="0"/>
      <w:divBdr>
        <w:top w:val="none" w:sz="0" w:space="0" w:color="auto"/>
        <w:left w:val="none" w:sz="0" w:space="0" w:color="auto"/>
        <w:bottom w:val="none" w:sz="0" w:space="0" w:color="auto"/>
        <w:right w:val="none" w:sz="0" w:space="0" w:color="auto"/>
      </w:divBdr>
      <w:divsChild>
        <w:div w:id="1991903654">
          <w:marLeft w:val="0"/>
          <w:marRight w:val="0"/>
          <w:marTop w:val="0"/>
          <w:marBottom w:val="0"/>
          <w:divBdr>
            <w:top w:val="none" w:sz="0" w:space="0" w:color="auto"/>
            <w:left w:val="none" w:sz="0" w:space="0" w:color="auto"/>
            <w:bottom w:val="none" w:sz="0" w:space="0" w:color="auto"/>
            <w:right w:val="none" w:sz="0" w:space="0" w:color="auto"/>
          </w:divBdr>
        </w:div>
        <w:div w:id="769929514">
          <w:marLeft w:val="0"/>
          <w:marRight w:val="0"/>
          <w:marTop w:val="0"/>
          <w:marBottom w:val="0"/>
          <w:divBdr>
            <w:top w:val="none" w:sz="0" w:space="0" w:color="auto"/>
            <w:left w:val="none" w:sz="0" w:space="0" w:color="auto"/>
            <w:bottom w:val="none" w:sz="0" w:space="0" w:color="auto"/>
            <w:right w:val="none" w:sz="0" w:space="0" w:color="auto"/>
          </w:divBdr>
        </w:div>
        <w:div w:id="905845663">
          <w:marLeft w:val="0"/>
          <w:marRight w:val="0"/>
          <w:marTop w:val="0"/>
          <w:marBottom w:val="0"/>
          <w:divBdr>
            <w:top w:val="none" w:sz="0" w:space="0" w:color="auto"/>
            <w:left w:val="none" w:sz="0" w:space="0" w:color="auto"/>
            <w:bottom w:val="none" w:sz="0" w:space="0" w:color="auto"/>
            <w:right w:val="none" w:sz="0" w:space="0" w:color="auto"/>
          </w:divBdr>
        </w:div>
        <w:div w:id="1021666668">
          <w:marLeft w:val="0"/>
          <w:marRight w:val="0"/>
          <w:marTop w:val="0"/>
          <w:marBottom w:val="0"/>
          <w:divBdr>
            <w:top w:val="none" w:sz="0" w:space="0" w:color="auto"/>
            <w:left w:val="none" w:sz="0" w:space="0" w:color="auto"/>
            <w:bottom w:val="none" w:sz="0" w:space="0" w:color="auto"/>
            <w:right w:val="none" w:sz="0" w:space="0" w:color="auto"/>
          </w:divBdr>
        </w:div>
        <w:div w:id="42599704">
          <w:marLeft w:val="0"/>
          <w:marRight w:val="0"/>
          <w:marTop w:val="0"/>
          <w:marBottom w:val="0"/>
          <w:divBdr>
            <w:top w:val="none" w:sz="0" w:space="0" w:color="auto"/>
            <w:left w:val="none" w:sz="0" w:space="0" w:color="auto"/>
            <w:bottom w:val="none" w:sz="0" w:space="0" w:color="auto"/>
            <w:right w:val="none" w:sz="0" w:space="0" w:color="auto"/>
          </w:divBdr>
        </w:div>
        <w:div w:id="1650597653">
          <w:marLeft w:val="0"/>
          <w:marRight w:val="0"/>
          <w:marTop w:val="0"/>
          <w:marBottom w:val="0"/>
          <w:divBdr>
            <w:top w:val="none" w:sz="0" w:space="0" w:color="auto"/>
            <w:left w:val="none" w:sz="0" w:space="0" w:color="auto"/>
            <w:bottom w:val="none" w:sz="0" w:space="0" w:color="auto"/>
            <w:right w:val="none" w:sz="0" w:space="0" w:color="auto"/>
          </w:divBdr>
        </w:div>
        <w:div w:id="1894270315">
          <w:marLeft w:val="0"/>
          <w:marRight w:val="0"/>
          <w:marTop w:val="0"/>
          <w:marBottom w:val="0"/>
          <w:divBdr>
            <w:top w:val="none" w:sz="0" w:space="0" w:color="auto"/>
            <w:left w:val="none" w:sz="0" w:space="0" w:color="auto"/>
            <w:bottom w:val="none" w:sz="0" w:space="0" w:color="auto"/>
            <w:right w:val="none" w:sz="0" w:space="0" w:color="auto"/>
          </w:divBdr>
        </w:div>
        <w:div w:id="1008797043">
          <w:marLeft w:val="0"/>
          <w:marRight w:val="0"/>
          <w:marTop w:val="0"/>
          <w:marBottom w:val="0"/>
          <w:divBdr>
            <w:top w:val="none" w:sz="0" w:space="0" w:color="auto"/>
            <w:left w:val="none" w:sz="0" w:space="0" w:color="auto"/>
            <w:bottom w:val="none" w:sz="0" w:space="0" w:color="auto"/>
            <w:right w:val="none" w:sz="0" w:space="0" w:color="auto"/>
          </w:divBdr>
        </w:div>
      </w:divsChild>
    </w:div>
    <w:div w:id="753935003">
      <w:bodyDiv w:val="1"/>
      <w:marLeft w:val="0"/>
      <w:marRight w:val="0"/>
      <w:marTop w:val="0"/>
      <w:marBottom w:val="0"/>
      <w:divBdr>
        <w:top w:val="none" w:sz="0" w:space="0" w:color="auto"/>
        <w:left w:val="none" w:sz="0" w:space="0" w:color="auto"/>
        <w:bottom w:val="none" w:sz="0" w:space="0" w:color="auto"/>
        <w:right w:val="none" w:sz="0" w:space="0" w:color="auto"/>
      </w:divBdr>
    </w:div>
    <w:div w:id="772359338">
      <w:bodyDiv w:val="1"/>
      <w:marLeft w:val="0"/>
      <w:marRight w:val="0"/>
      <w:marTop w:val="0"/>
      <w:marBottom w:val="0"/>
      <w:divBdr>
        <w:top w:val="none" w:sz="0" w:space="0" w:color="auto"/>
        <w:left w:val="none" w:sz="0" w:space="0" w:color="auto"/>
        <w:bottom w:val="none" w:sz="0" w:space="0" w:color="auto"/>
        <w:right w:val="none" w:sz="0" w:space="0" w:color="auto"/>
      </w:divBdr>
    </w:div>
    <w:div w:id="774641747">
      <w:bodyDiv w:val="1"/>
      <w:marLeft w:val="0"/>
      <w:marRight w:val="0"/>
      <w:marTop w:val="0"/>
      <w:marBottom w:val="0"/>
      <w:divBdr>
        <w:top w:val="none" w:sz="0" w:space="0" w:color="auto"/>
        <w:left w:val="none" w:sz="0" w:space="0" w:color="auto"/>
        <w:bottom w:val="none" w:sz="0" w:space="0" w:color="auto"/>
        <w:right w:val="none" w:sz="0" w:space="0" w:color="auto"/>
      </w:divBdr>
    </w:div>
    <w:div w:id="917206968">
      <w:bodyDiv w:val="1"/>
      <w:marLeft w:val="0"/>
      <w:marRight w:val="0"/>
      <w:marTop w:val="0"/>
      <w:marBottom w:val="0"/>
      <w:divBdr>
        <w:top w:val="none" w:sz="0" w:space="0" w:color="auto"/>
        <w:left w:val="none" w:sz="0" w:space="0" w:color="auto"/>
        <w:bottom w:val="none" w:sz="0" w:space="0" w:color="auto"/>
        <w:right w:val="none" w:sz="0" w:space="0" w:color="auto"/>
      </w:divBdr>
    </w:div>
    <w:div w:id="930770964">
      <w:bodyDiv w:val="1"/>
      <w:marLeft w:val="0"/>
      <w:marRight w:val="0"/>
      <w:marTop w:val="0"/>
      <w:marBottom w:val="0"/>
      <w:divBdr>
        <w:top w:val="none" w:sz="0" w:space="0" w:color="auto"/>
        <w:left w:val="none" w:sz="0" w:space="0" w:color="auto"/>
        <w:bottom w:val="none" w:sz="0" w:space="0" w:color="auto"/>
        <w:right w:val="none" w:sz="0" w:space="0" w:color="auto"/>
      </w:divBdr>
      <w:divsChild>
        <w:div w:id="593902465">
          <w:marLeft w:val="0"/>
          <w:marRight w:val="0"/>
          <w:marTop w:val="0"/>
          <w:marBottom w:val="0"/>
          <w:divBdr>
            <w:top w:val="none" w:sz="0" w:space="0" w:color="auto"/>
            <w:left w:val="none" w:sz="0" w:space="0" w:color="auto"/>
            <w:bottom w:val="none" w:sz="0" w:space="0" w:color="auto"/>
            <w:right w:val="none" w:sz="0" w:space="0" w:color="auto"/>
          </w:divBdr>
          <w:divsChild>
            <w:div w:id="1049575616">
              <w:marLeft w:val="0"/>
              <w:marRight w:val="0"/>
              <w:marTop w:val="0"/>
              <w:marBottom w:val="0"/>
              <w:divBdr>
                <w:top w:val="none" w:sz="0" w:space="0" w:color="auto"/>
                <w:left w:val="none" w:sz="0" w:space="0" w:color="auto"/>
                <w:bottom w:val="none" w:sz="0" w:space="0" w:color="auto"/>
                <w:right w:val="none" w:sz="0" w:space="0" w:color="auto"/>
              </w:divBdr>
              <w:divsChild>
                <w:div w:id="1626889611">
                  <w:marLeft w:val="0"/>
                  <w:marRight w:val="0"/>
                  <w:marTop w:val="0"/>
                  <w:marBottom w:val="0"/>
                  <w:divBdr>
                    <w:top w:val="none" w:sz="0" w:space="0" w:color="auto"/>
                    <w:left w:val="none" w:sz="0" w:space="0" w:color="auto"/>
                    <w:bottom w:val="none" w:sz="0" w:space="0" w:color="auto"/>
                    <w:right w:val="none" w:sz="0" w:space="0" w:color="auto"/>
                  </w:divBdr>
                  <w:divsChild>
                    <w:div w:id="1913852998">
                      <w:marLeft w:val="0"/>
                      <w:marRight w:val="0"/>
                      <w:marTop w:val="0"/>
                      <w:marBottom w:val="0"/>
                      <w:divBdr>
                        <w:top w:val="none" w:sz="0" w:space="0" w:color="auto"/>
                        <w:left w:val="none" w:sz="0" w:space="0" w:color="auto"/>
                        <w:bottom w:val="none" w:sz="0" w:space="0" w:color="auto"/>
                        <w:right w:val="none" w:sz="0" w:space="0" w:color="auto"/>
                      </w:divBdr>
                      <w:divsChild>
                        <w:div w:id="106002547">
                          <w:marLeft w:val="0"/>
                          <w:marRight w:val="0"/>
                          <w:marTop w:val="180"/>
                          <w:marBottom w:val="0"/>
                          <w:divBdr>
                            <w:top w:val="none" w:sz="0" w:space="0" w:color="auto"/>
                            <w:left w:val="none" w:sz="0" w:space="0" w:color="auto"/>
                            <w:bottom w:val="none" w:sz="0" w:space="0" w:color="auto"/>
                            <w:right w:val="none" w:sz="0" w:space="0" w:color="auto"/>
                          </w:divBdr>
                          <w:divsChild>
                            <w:div w:id="762844755">
                              <w:marLeft w:val="0"/>
                              <w:marRight w:val="0"/>
                              <w:marTop w:val="0"/>
                              <w:marBottom w:val="0"/>
                              <w:divBdr>
                                <w:top w:val="none" w:sz="0" w:space="0" w:color="auto"/>
                                <w:left w:val="none" w:sz="0" w:space="0" w:color="auto"/>
                                <w:bottom w:val="none" w:sz="0" w:space="0" w:color="auto"/>
                                <w:right w:val="none" w:sz="0" w:space="0" w:color="auto"/>
                              </w:divBdr>
                              <w:divsChild>
                                <w:div w:id="1997488250">
                                  <w:marLeft w:val="0"/>
                                  <w:marRight w:val="0"/>
                                  <w:marTop w:val="0"/>
                                  <w:marBottom w:val="0"/>
                                  <w:divBdr>
                                    <w:top w:val="none" w:sz="0" w:space="0" w:color="auto"/>
                                    <w:left w:val="none" w:sz="0" w:space="0" w:color="auto"/>
                                    <w:bottom w:val="none" w:sz="0" w:space="0" w:color="auto"/>
                                    <w:right w:val="none" w:sz="0" w:space="0" w:color="auto"/>
                                  </w:divBdr>
                                  <w:divsChild>
                                    <w:div w:id="1826703082">
                                      <w:marLeft w:val="0"/>
                                      <w:marRight w:val="0"/>
                                      <w:marTop w:val="0"/>
                                      <w:marBottom w:val="0"/>
                                      <w:divBdr>
                                        <w:top w:val="none" w:sz="0" w:space="0" w:color="auto"/>
                                        <w:left w:val="none" w:sz="0" w:space="0" w:color="auto"/>
                                        <w:bottom w:val="none" w:sz="0" w:space="0" w:color="auto"/>
                                        <w:right w:val="none" w:sz="0" w:space="0" w:color="auto"/>
                                      </w:divBdr>
                                      <w:divsChild>
                                        <w:div w:id="1892767252">
                                          <w:marLeft w:val="0"/>
                                          <w:marRight w:val="0"/>
                                          <w:marTop w:val="0"/>
                                          <w:marBottom w:val="0"/>
                                          <w:divBdr>
                                            <w:top w:val="none" w:sz="0" w:space="0" w:color="auto"/>
                                            <w:left w:val="none" w:sz="0" w:space="0" w:color="auto"/>
                                            <w:bottom w:val="none" w:sz="0" w:space="0" w:color="auto"/>
                                            <w:right w:val="none" w:sz="0" w:space="0" w:color="auto"/>
                                          </w:divBdr>
                                          <w:divsChild>
                                            <w:div w:id="1772621661">
                                              <w:marLeft w:val="0"/>
                                              <w:marRight w:val="0"/>
                                              <w:marTop w:val="0"/>
                                              <w:marBottom w:val="0"/>
                                              <w:divBdr>
                                                <w:top w:val="none" w:sz="0" w:space="0" w:color="auto"/>
                                                <w:left w:val="none" w:sz="0" w:space="0" w:color="auto"/>
                                                <w:bottom w:val="none" w:sz="0" w:space="0" w:color="auto"/>
                                                <w:right w:val="none" w:sz="0" w:space="0" w:color="auto"/>
                                              </w:divBdr>
                                              <w:divsChild>
                                                <w:div w:id="1133525659">
                                                  <w:marLeft w:val="0"/>
                                                  <w:marRight w:val="0"/>
                                                  <w:marTop w:val="0"/>
                                                  <w:marBottom w:val="0"/>
                                                  <w:divBdr>
                                                    <w:top w:val="none" w:sz="0" w:space="0" w:color="auto"/>
                                                    <w:left w:val="none" w:sz="0" w:space="0" w:color="auto"/>
                                                    <w:bottom w:val="none" w:sz="0" w:space="0" w:color="auto"/>
                                                    <w:right w:val="none" w:sz="0" w:space="0" w:color="auto"/>
                                                  </w:divBdr>
                                                </w:div>
                                                <w:div w:id="1527257499">
                                                  <w:marLeft w:val="0"/>
                                                  <w:marRight w:val="0"/>
                                                  <w:marTop w:val="0"/>
                                                  <w:marBottom w:val="0"/>
                                                  <w:divBdr>
                                                    <w:top w:val="none" w:sz="0" w:space="0" w:color="auto"/>
                                                    <w:left w:val="none" w:sz="0" w:space="0" w:color="auto"/>
                                                    <w:bottom w:val="none" w:sz="0" w:space="0" w:color="auto"/>
                                                    <w:right w:val="none" w:sz="0" w:space="0" w:color="auto"/>
                                                  </w:divBdr>
                                                </w:div>
                                                <w:div w:id="1865092711">
                                                  <w:marLeft w:val="0"/>
                                                  <w:marRight w:val="0"/>
                                                  <w:marTop w:val="0"/>
                                                  <w:marBottom w:val="0"/>
                                                  <w:divBdr>
                                                    <w:top w:val="none" w:sz="0" w:space="0" w:color="auto"/>
                                                    <w:left w:val="none" w:sz="0" w:space="0" w:color="auto"/>
                                                    <w:bottom w:val="none" w:sz="0" w:space="0" w:color="auto"/>
                                                    <w:right w:val="none" w:sz="0" w:space="0" w:color="auto"/>
                                                  </w:divBdr>
                                                </w:div>
                                                <w:div w:id="261690660">
                                                  <w:marLeft w:val="0"/>
                                                  <w:marRight w:val="0"/>
                                                  <w:marTop w:val="0"/>
                                                  <w:marBottom w:val="0"/>
                                                  <w:divBdr>
                                                    <w:top w:val="none" w:sz="0" w:space="0" w:color="auto"/>
                                                    <w:left w:val="none" w:sz="0" w:space="0" w:color="auto"/>
                                                    <w:bottom w:val="none" w:sz="0" w:space="0" w:color="auto"/>
                                                    <w:right w:val="none" w:sz="0" w:space="0" w:color="auto"/>
                                                  </w:divBdr>
                                                </w:div>
                                                <w:div w:id="25914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763473">
                                      <w:marLeft w:val="0"/>
                                      <w:marRight w:val="0"/>
                                      <w:marTop w:val="360"/>
                                      <w:marBottom w:val="0"/>
                                      <w:divBdr>
                                        <w:top w:val="none" w:sz="0" w:space="0" w:color="auto"/>
                                        <w:left w:val="none" w:sz="0" w:space="0" w:color="auto"/>
                                        <w:bottom w:val="none" w:sz="0" w:space="0" w:color="auto"/>
                                        <w:right w:val="none" w:sz="0" w:space="0" w:color="auto"/>
                                      </w:divBdr>
                                      <w:divsChild>
                                        <w:div w:id="403992114">
                                          <w:marLeft w:val="0"/>
                                          <w:marRight w:val="0"/>
                                          <w:marTop w:val="0"/>
                                          <w:marBottom w:val="0"/>
                                          <w:divBdr>
                                            <w:top w:val="none" w:sz="0" w:space="0" w:color="auto"/>
                                            <w:left w:val="none" w:sz="0" w:space="0" w:color="auto"/>
                                            <w:bottom w:val="none" w:sz="0" w:space="0" w:color="auto"/>
                                            <w:right w:val="none" w:sz="0" w:space="0" w:color="auto"/>
                                          </w:divBdr>
                                        </w:div>
                                        <w:div w:id="537207621">
                                          <w:marLeft w:val="0"/>
                                          <w:marRight w:val="0"/>
                                          <w:marTop w:val="0"/>
                                          <w:marBottom w:val="0"/>
                                          <w:divBdr>
                                            <w:top w:val="none" w:sz="0" w:space="0" w:color="auto"/>
                                            <w:left w:val="none" w:sz="0" w:space="0" w:color="auto"/>
                                            <w:bottom w:val="none" w:sz="0" w:space="0" w:color="auto"/>
                                            <w:right w:val="none" w:sz="0" w:space="0" w:color="auto"/>
                                          </w:divBdr>
                                        </w:div>
                                        <w:div w:id="24808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7850585">
      <w:bodyDiv w:val="1"/>
      <w:marLeft w:val="0"/>
      <w:marRight w:val="0"/>
      <w:marTop w:val="0"/>
      <w:marBottom w:val="0"/>
      <w:divBdr>
        <w:top w:val="none" w:sz="0" w:space="0" w:color="auto"/>
        <w:left w:val="none" w:sz="0" w:space="0" w:color="auto"/>
        <w:bottom w:val="none" w:sz="0" w:space="0" w:color="auto"/>
        <w:right w:val="none" w:sz="0" w:space="0" w:color="auto"/>
      </w:divBdr>
      <w:divsChild>
        <w:div w:id="1733582075">
          <w:marLeft w:val="0"/>
          <w:marRight w:val="0"/>
          <w:marTop w:val="0"/>
          <w:marBottom w:val="0"/>
          <w:divBdr>
            <w:top w:val="none" w:sz="0" w:space="0" w:color="auto"/>
            <w:left w:val="none" w:sz="0" w:space="0" w:color="auto"/>
            <w:bottom w:val="none" w:sz="0" w:space="0" w:color="auto"/>
            <w:right w:val="none" w:sz="0" w:space="0" w:color="auto"/>
          </w:divBdr>
        </w:div>
        <w:div w:id="885528466">
          <w:marLeft w:val="0"/>
          <w:marRight w:val="0"/>
          <w:marTop w:val="0"/>
          <w:marBottom w:val="0"/>
          <w:divBdr>
            <w:top w:val="none" w:sz="0" w:space="0" w:color="auto"/>
            <w:left w:val="none" w:sz="0" w:space="0" w:color="auto"/>
            <w:bottom w:val="none" w:sz="0" w:space="0" w:color="auto"/>
            <w:right w:val="none" w:sz="0" w:space="0" w:color="auto"/>
          </w:divBdr>
        </w:div>
        <w:div w:id="1212183962">
          <w:marLeft w:val="0"/>
          <w:marRight w:val="0"/>
          <w:marTop w:val="0"/>
          <w:marBottom w:val="0"/>
          <w:divBdr>
            <w:top w:val="none" w:sz="0" w:space="0" w:color="auto"/>
            <w:left w:val="none" w:sz="0" w:space="0" w:color="auto"/>
            <w:bottom w:val="none" w:sz="0" w:space="0" w:color="auto"/>
            <w:right w:val="none" w:sz="0" w:space="0" w:color="auto"/>
          </w:divBdr>
        </w:div>
        <w:div w:id="767118900">
          <w:marLeft w:val="0"/>
          <w:marRight w:val="0"/>
          <w:marTop w:val="0"/>
          <w:marBottom w:val="0"/>
          <w:divBdr>
            <w:top w:val="none" w:sz="0" w:space="0" w:color="auto"/>
            <w:left w:val="none" w:sz="0" w:space="0" w:color="auto"/>
            <w:bottom w:val="none" w:sz="0" w:space="0" w:color="auto"/>
            <w:right w:val="none" w:sz="0" w:space="0" w:color="auto"/>
          </w:divBdr>
        </w:div>
      </w:divsChild>
    </w:div>
    <w:div w:id="1010446273">
      <w:bodyDiv w:val="1"/>
      <w:marLeft w:val="0"/>
      <w:marRight w:val="0"/>
      <w:marTop w:val="0"/>
      <w:marBottom w:val="0"/>
      <w:divBdr>
        <w:top w:val="none" w:sz="0" w:space="0" w:color="auto"/>
        <w:left w:val="none" w:sz="0" w:space="0" w:color="auto"/>
        <w:bottom w:val="none" w:sz="0" w:space="0" w:color="auto"/>
        <w:right w:val="none" w:sz="0" w:space="0" w:color="auto"/>
      </w:divBdr>
      <w:divsChild>
        <w:div w:id="323825945">
          <w:marLeft w:val="0"/>
          <w:marRight w:val="0"/>
          <w:marTop w:val="0"/>
          <w:marBottom w:val="0"/>
          <w:divBdr>
            <w:top w:val="none" w:sz="0" w:space="0" w:color="auto"/>
            <w:left w:val="none" w:sz="0" w:space="0" w:color="auto"/>
            <w:bottom w:val="none" w:sz="0" w:space="0" w:color="auto"/>
            <w:right w:val="none" w:sz="0" w:space="0" w:color="auto"/>
          </w:divBdr>
        </w:div>
        <w:div w:id="719941343">
          <w:marLeft w:val="0"/>
          <w:marRight w:val="0"/>
          <w:marTop w:val="0"/>
          <w:marBottom w:val="0"/>
          <w:divBdr>
            <w:top w:val="none" w:sz="0" w:space="0" w:color="auto"/>
            <w:left w:val="none" w:sz="0" w:space="0" w:color="auto"/>
            <w:bottom w:val="none" w:sz="0" w:space="0" w:color="auto"/>
            <w:right w:val="none" w:sz="0" w:space="0" w:color="auto"/>
          </w:divBdr>
        </w:div>
        <w:div w:id="215703459">
          <w:marLeft w:val="0"/>
          <w:marRight w:val="0"/>
          <w:marTop w:val="0"/>
          <w:marBottom w:val="0"/>
          <w:divBdr>
            <w:top w:val="none" w:sz="0" w:space="0" w:color="auto"/>
            <w:left w:val="none" w:sz="0" w:space="0" w:color="auto"/>
            <w:bottom w:val="none" w:sz="0" w:space="0" w:color="auto"/>
            <w:right w:val="none" w:sz="0" w:space="0" w:color="auto"/>
          </w:divBdr>
        </w:div>
        <w:div w:id="123353014">
          <w:marLeft w:val="0"/>
          <w:marRight w:val="0"/>
          <w:marTop w:val="0"/>
          <w:marBottom w:val="0"/>
          <w:divBdr>
            <w:top w:val="none" w:sz="0" w:space="0" w:color="auto"/>
            <w:left w:val="none" w:sz="0" w:space="0" w:color="auto"/>
            <w:bottom w:val="none" w:sz="0" w:space="0" w:color="auto"/>
            <w:right w:val="none" w:sz="0" w:space="0" w:color="auto"/>
          </w:divBdr>
        </w:div>
        <w:div w:id="1701972204">
          <w:marLeft w:val="0"/>
          <w:marRight w:val="0"/>
          <w:marTop w:val="0"/>
          <w:marBottom w:val="0"/>
          <w:divBdr>
            <w:top w:val="none" w:sz="0" w:space="0" w:color="auto"/>
            <w:left w:val="none" w:sz="0" w:space="0" w:color="auto"/>
            <w:bottom w:val="none" w:sz="0" w:space="0" w:color="auto"/>
            <w:right w:val="none" w:sz="0" w:space="0" w:color="auto"/>
          </w:divBdr>
        </w:div>
        <w:div w:id="1285117002">
          <w:marLeft w:val="0"/>
          <w:marRight w:val="0"/>
          <w:marTop w:val="0"/>
          <w:marBottom w:val="0"/>
          <w:divBdr>
            <w:top w:val="none" w:sz="0" w:space="0" w:color="auto"/>
            <w:left w:val="none" w:sz="0" w:space="0" w:color="auto"/>
            <w:bottom w:val="none" w:sz="0" w:space="0" w:color="auto"/>
            <w:right w:val="none" w:sz="0" w:space="0" w:color="auto"/>
          </w:divBdr>
        </w:div>
        <w:div w:id="929005280">
          <w:marLeft w:val="0"/>
          <w:marRight w:val="0"/>
          <w:marTop w:val="0"/>
          <w:marBottom w:val="0"/>
          <w:divBdr>
            <w:top w:val="none" w:sz="0" w:space="0" w:color="auto"/>
            <w:left w:val="none" w:sz="0" w:space="0" w:color="auto"/>
            <w:bottom w:val="none" w:sz="0" w:space="0" w:color="auto"/>
            <w:right w:val="none" w:sz="0" w:space="0" w:color="auto"/>
          </w:divBdr>
        </w:div>
        <w:div w:id="305016798">
          <w:marLeft w:val="0"/>
          <w:marRight w:val="0"/>
          <w:marTop w:val="0"/>
          <w:marBottom w:val="0"/>
          <w:divBdr>
            <w:top w:val="none" w:sz="0" w:space="0" w:color="auto"/>
            <w:left w:val="none" w:sz="0" w:space="0" w:color="auto"/>
            <w:bottom w:val="none" w:sz="0" w:space="0" w:color="auto"/>
            <w:right w:val="none" w:sz="0" w:space="0" w:color="auto"/>
          </w:divBdr>
        </w:div>
        <w:div w:id="1543402952">
          <w:marLeft w:val="0"/>
          <w:marRight w:val="0"/>
          <w:marTop w:val="0"/>
          <w:marBottom w:val="0"/>
          <w:divBdr>
            <w:top w:val="none" w:sz="0" w:space="0" w:color="auto"/>
            <w:left w:val="none" w:sz="0" w:space="0" w:color="auto"/>
            <w:bottom w:val="none" w:sz="0" w:space="0" w:color="auto"/>
            <w:right w:val="none" w:sz="0" w:space="0" w:color="auto"/>
          </w:divBdr>
        </w:div>
        <w:div w:id="845244248">
          <w:marLeft w:val="0"/>
          <w:marRight w:val="0"/>
          <w:marTop w:val="0"/>
          <w:marBottom w:val="0"/>
          <w:divBdr>
            <w:top w:val="none" w:sz="0" w:space="0" w:color="auto"/>
            <w:left w:val="none" w:sz="0" w:space="0" w:color="auto"/>
            <w:bottom w:val="none" w:sz="0" w:space="0" w:color="auto"/>
            <w:right w:val="none" w:sz="0" w:space="0" w:color="auto"/>
          </w:divBdr>
        </w:div>
        <w:div w:id="1035083784">
          <w:marLeft w:val="0"/>
          <w:marRight w:val="0"/>
          <w:marTop w:val="0"/>
          <w:marBottom w:val="0"/>
          <w:divBdr>
            <w:top w:val="none" w:sz="0" w:space="0" w:color="auto"/>
            <w:left w:val="none" w:sz="0" w:space="0" w:color="auto"/>
            <w:bottom w:val="none" w:sz="0" w:space="0" w:color="auto"/>
            <w:right w:val="none" w:sz="0" w:space="0" w:color="auto"/>
          </w:divBdr>
        </w:div>
        <w:div w:id="1862864290">
          <w:marLeft w:val="0"/>
          <w:marRight w:val="0"/>
          <w:marTop w:val="0"/>
          <w:marBottom w:val="0"/>
          <w:divBdr>
            <w:top w:val="none" w:sz="0" w:space="0" w:color="auto"/>
            <w:left w:val="none" w:sz="0" w:space="0" w:color="auto"/>
            <w:bottom w:val="none" w:sz="0" w:space="0" w:color="auto"/>
            <w:right w:val="none" w:sz="0" w:space="0" w:color="auto"/>
          </w:divBdr>
        </w:div>
        <w:div w:id="418988439">
          <w:marLeft w:val="0"/>
          <w:marRight w:val="0"/>
          <w:marTop w:val="0"/>
          <w:marBottom w:val="0"/>
          <w:divBdr>
            <w:top w:val="none" w:sz="0" w:space="0" w:color="auto"/>
            <w:left w:val="none" w:sz="0" w:space="0" w:color="auto"/>
            <w:bottom w:val="none" w:sz="0" w:space="0" w:color="auto"/>
            <w:right w:val="none" w:sz="0" w:space="0" w:color="auto"/>
          </w:divBdr>
        </w:div>
        <w:div w:id="1749689925">
          <w:marLeft w:val="0"/>
          <w:marRight w:val="0"/>
          <w:marTop w:val="0"/>
          <w:marBottom w:val="0"/>
          <w:divBdr>
            <w:top w:val="none" w:sz="0" w:space="0" w:color="auto"/>
            <w:left w:val="none" w:sz="0" w:space="0" w:color="auto"/>
            <w:bottom w:val="none" w:sz="0" w:space="0" w:color="auto"/>
            <w:right w:val="none" w:sz="0" w:space="0" w:color="auto"/>
          </w:divBdr>
        </w:div>
      </w:divsChild>
    </w:div>
    <w:div w:id="1045444044">
      <w:bodyDiv w:val="1"/>
      <w:marLeft w:val="0"/>
      <w:marRight w:val="0"/>
      <w:marTop w:val="0"/>
      <w:marBottom w:val="0"/>
      <w:divBdr>
        <w:top w:val="none" w:sz="0" w:space="0" w:color="auto"/>
        <w:left w:val="none" w:sz="0" w:space="0" w:color="auto"/>
        <w:bottom w:val="none" w:sz="0" w:space="0" w:color="auto"/>
        <w:right w:val="none" w:sz="0" w:space="0" w:color="auto"/>
      </w:divBdr>
      <w:divsChild>
        <w:div w:id="977804320">
          <w:marLeft w:val="0"/>
          <w:marRight w:val="0"/>
          <w:marTop w:val="0"/>
          <w:marBottom w:val="0"/>
          <w:divBdr>
            <w:top w:val="none" w:sz="0" w:space="0" w:color="auto"/>
            <w:left w:val="none" w:sz="0" w:space="0" w:color="auto"/>
            <w:bottom w:val="none" w:sz="0" w:space="0" w:color="auto"/>
            <w:right w:val="none" w:sz="0" w:space="0" w:color="auto"/>
          </w:divBdr>
        </w:div>
        <w:div w:id="225843604">
          <w:marLeft w:val="0"/>
          <w:marRight w:val="0"/>
          <w:marTop w:val="0"/>
          <w:marBottom w:val="0"/>
          <w:divBdr>
            <w:top w:val="none" w:sz="0" w:space="0" w:color="auto"/>
            <w:left w:val="none" w:sz="0" w:space="0" w:color="auto"/>
            <w:bottom w:val="none" w:sz="0" w:space="0" w:color="auto"/>
            <w:right w:val="none" w:sz="0" w:space="0" w:color="auto"/>
          </w:divBdr>
        </w:div>
        <w:div w:id="1604261027">
          <w:marLeft w:val="0"/>
          <w:marRight w:val="0"/>
          <w:marTop w:val="0"/>
          <w:marBottom w:val="0"/>
          <w:divBdr>
            <w:top w:val="none" w:sz="0" w:space="0" w:color="auto"/>
            <w:left w:val="none" w:sz="0" w:space="0" w:color="auto"/>
            <w:bottom w:val="none" w:sz="0" w:space="0" w:color="auto"/>
            <w:right w:val="none" w:sz="0" w:space="0" w:color="auto"/>
          </w:divBdr>
        </w:div>
      </w:divsChild>
    </w:div>
    <w:div w:id="1082144064">
      <w:bodyDiv w:val="1"/>
      <w:marLeft w:val="0"/>
      <w:marRight w:val="0"/>
      <w:marTop w:val="0"/>
      <w:marBottom w:val="0"/>
      <w:divBdr>
        <w:top w:val="none" w:sz="0" w:space="0" w:color="auto"/>
        <w:left w:val="none" w:sz="0" w:space="0" w:color="auto"/>
        <w:bottom w:val="none" w:sz="0" w:space="0" w:color="auto"/>
        <w:right w:val="none" w:sz="0" w:space="0" w:color="auto"/>
      </w:divBdr>
      <w:divsChild>
        <w:div w:id="37244631">
          <w:marLeft w:val="0"/>
          <w:marRight w:val="0"/>
          <w:marTop w:val="0"/>
          <w:marBottom w:val="0"/>
          <w:divBdr>
            <w:top w:val="none" w:sz="0" w:space="0" w:color="auto"/>
            <w:left w:val="none" w:sz="0" w:space="0" w:color="auto"/>
            <w:bottom w:val="none" w:sz="0" w:space="0" w:color="auto"/>
            <w:right w:val="none" w:sz="0" w:space="0" w:color="auto"/>
          </w:divBdr>
        </w:div>
        <w:div w:id="937560984">
          <w:marLeft w:val="0"/>
          <w:marRight w:val="0"/>
          <w:marTop w:val="0"/>
          <w:marBottom w:val="0"/>
          <w:divBdr>
            <w:top w:val="none" w:sz="0" w:space="0" w:color="auto"/>
            <w:left w:val="none" w:sz="0" w:space="0" w:color="auto"/>
            <w:bottom w:val="none" w:sz="0" w:space="0" w:color="auto"/>
            <w:right w:val="none" w:sz="0" w:space="0" w:color="auto"/>
          </w:divBdr>
        </w:div>
      </w:divsChild>
    </w:div>
    <w:div w:id="1243685105">
      <w:bodyDiv w:val="1"/>
      <w:marLeft w:val="0"/>
      <w:marRight w:val="0"/>
      <w:marTop w:val="0"/>
      <w:marBottom w:val="0"/>
      <w:divBdr>
        <w:top w:val="none" w:sz="0" w:space="0" w:color="auto"/>
        <w:left w:val="none" w:sz="0" w:space="0" w:color="auto"/>
        <w:bottom w:val="none" w:sz="0" w:space="0" w:color="auto"/>
        <w:right w:val="none" w:sz="0" w:space="0" w:color="auto"/>
      </w:divBdr>
      <w:divsChild>
        <w:div w:id="1419328207">
          <w:marLeft w:val="0"/>
          <w:marRight w:val="0"/>
          <w:marTop w:val="0"/>
          <w:marBottom w:val="0"/>
          <w:divBdr>
            <w:top w:val="none" w:sz="0" w:space="0" w:color="auto"/>
            <w:left w:val="none" w:sz="0" w:space="0" w:color="auto"/>
            <w:bottom w:val="none" w:sz="0" w:space="0" w:color="auto"/>
            <w:right w:val="none" w:sz="0" w:space="0" w:color="auto"/>
          </w:divBdr>
        </w:div>
        <w:div w:id="865409570">
          <w:marLeft w:val="0"/>
          <w:marRight w:val="0"/>
          <w:marTop w:val="0"/>
          <w:marBottom w:val="0"/>
          <w:divBdr>
            <w:top w:val="none" w:sz="0" w:space="0" w:color="auto"/>
            <w:left w:val="none" w:sz="0" w:space="0" w:color="auto"/>
            <w:bottom w:val="none" w:sz="0" w:space="0" w:color="auto"/>
            <w:right w:val="none" w:sz="0" w:space="0" w:color="auto"/>
          </w:divBdr>
        </w:div>
        <w:div w:id="583031128">
          <w:marLeft w:val="0"/>
          <w:marRight w:val="0"/>
          <w:marTop w:val="0"/>
          <w:marBottom w:val="0"/>
          <w:divBdr>
            <w:top w:val="none" w:sz="0" w:space="0" w:color="auto"/>
            <w:left w:val="none" w:sz="0" w:space="0" w:color="auto"/>
            <w:bottom w:val="none" w:sz="0" w:space="0" w:color="auto"/>
            <w:right w:val="none" w:sz="0" w:space="0" w:color="auto"/>
          </w:divBdr>
        </w:div>
        <w:div w:id="820005219">
          <w:marLeft w:val="0"/>
          <w:marRight w:val="0"/>
          <w:marTop w:val="0"/>
          <w:marBottom w:val="0"/>
          <w:divBdr>
            <w:top w:val="none" w:sz="0" w:space="0" w:color="auto"/>
            <w:left w:val="none" w:sz="0" w:space="0" w:color="auto"/>
            <w:bottom w:val="none" w:sz="0" w:space="0" w:color="auto"/>
            <w:right w:val="none" w:sz="0" w:space="0" w:color="auto"/>
          </w:divBdr>
        </w:div>
        <w:div w:id="1928610446">
          <w:marLeft w:val="0"/>
          <w:marRight w:val="0"/>
          <w:marTop w:val="0"/>
          <w:marBottom w:val="0"/>
          <w:divBdr>
            <w:top w:val="none" w:sz="0" w:space="0" w:color="auto"/>
            <w:left w:val="none" w:sz="0" w:space="0" w:color="auto"/>
            <w:bottom w:val="none" w:sz="0" w:space="0" w:color="auto"/>
            <w:right w:val="none" w:sz="0" w:space="0" w:color="auto"/>
          </w:divBdr>
        </w:div>
        <w:div w:id="1248341932">
          <w:marLeft w:val="0"/>
          <w:marRight w:val="0"/>
          <w:marTop w:val="0"/>
          <w:marBottom w:val="0"/>
          <w:divBdr>
            <w:top w:val="none" w:sz="0" w:space="0" w:color="auto"/>
            <w:left w:val="none" w:sz="0" w:space="0" w:color="auto"/>
            <w:bottom w:val="none" w:sz="0" w:space="0" w:color="auto"/>
            <w:right w:val="none" w:sz="0" w:space="0" w:color="auto"/>
          </w:divBdr>
        </w:div>
        <w:div w:id="1977878094">
          <w:marLeft w:val="0"/>
          <w:marRight w:val="0"/>
          <w:marTop w:val="0"/>
          <w:marBottom w:val="0"/>
          <w:divBdr>
            <w:top w:val="none" w:sz="0" w:space="0" w:color="auto"/>
            <w:left w:val="none" w:sz="0" w:space="0" w:color="auto"/>
            <w:bottom w:val="none" w:sz="0" w:space="0" w:color="auto"/>
            <w:right w:val="none" w:sz="0" w:space="0" w:color="auto"/>
          </w:divBdr>
        </w:div>
        <w:div w:id="1450199794">
          <w:marLeft w:val="0"/>
          <w:marRight w:val="0"/>
          <w:marTop w:val="0"/>
          <w:marBottom w:val="0"/>
          <w:divBdr>
            <w:top w:val="none" w:sz="0" w:space="0" w:color="auto"/>
            <w:left w:val="none" w:sz="0" w:space="0" w:color="auto"/>
            <w:bottom w:val="none" w:sz="0" w:space="0" w:color="auto"/>
            <w:right w:val="none" w:sz="0" w:space="0" w:color="auto"/>
          </w:divBdr>
        </w:div>
      </w:divsChild>
    </w:div>
    <w:div w:id="1256090622">
      <w:bodyDiv w:val="1"/>
      <w:marLeft w:val="0"/>
      <w:marRight w:val="0"/>
      <w:marTop w:val="0"/>
      <w:marBottom w:val="0"/>
      <w:divBdr>
        <w:top w:val="none" w:sz="0" w:space="0" w:color="auto"/>
        <w:left w:val="none" w:sz="0" w:space="0" w:color="auto"/>
        <w:bottom w:val="none" w:sz="0" w:space="0" w:color="auto"/>
        <w:right w:val="none" w:sz="0" w:space="0" w:color="auto"/>
      </w:divBdr>
    </w:div>
    <w:div w:id="1260220136">
      <w:bodyDiv w:val="1"/>
      <w:marLeft w:val="0"/>
      <w:marRight w:val="0"/>
      <w:marTop w:val="0"/>
      <w:marBottom w:val="0"/>
      <w:divBdr>
        <w:top w:val="none" w:sz="0" w:space="0" w:color="auto"/>
        <w:left w:val="none" w:sz="0" w:space="0" w:color="auto"/>
        <w:bottom w:val="none" w:sz="0" w:space="0" w:color="auto"/>
        <w:right w:val="none" w:sz="0" w:space="0" w:color="auto"/>
      </w:divBdr>
      <w:divsChild>
        <w:div w:id="1505122027">
          <w:marLeft w:val="0"/>
          <w:marRight w:val="0"/>
          <w:marTop w:val="0"/>
          <w:marBottom w:val="0"/>
          <w:divBdr>
            <w:top w:val="none" w:sz="0" w:space="0" w:color="auto"/>
            <w:left w:val="none" w:sz="0" w:space="0" w:color="auto"/>
            <w:bottom w:val="none" w:sz="0" w:space="0" w:color="auto"/>
            <w:right w:val="none" w:sz="0" w:space="0" w:color="auto"/>
          </w:divBdr>
        </w:div>
        <w:div w:id="336421688">
          <w:marLeft w:val="0"/>
          <w:marRight w:val="0"/>
          <w:marTop w:val="0"/>
          <w:marBottom w:val="0"/>
          <w:divBdr>
            <w:top w:val="none" w:sz="0" w:space="0" w:color="auto"/>
            <w:left w:val="none" w:sz="0" w:space="0" w:color="auto"/>
            <w:bottom w:val="none" w:sz="0" w:space="0" w:color="auto"/>
            <w:right w:val="none" w:sz="0" w:space="0" w:color="auto"/>
          </w:divBdr>
        </w:div>
        <w:div w:id="323628236">
          <w:marLeft w:val="0"/>
          <w:marRight w:val="0"/>
          <w:marTop w:val="0"/>
          <w:marBottom w:val="0"/>
          <w:divBdr>
            <w:top w:val="none" w:sz="0" w:space="0" w:color="auto"/>
            <w:left w:val="none" w:sz="0" w:space="0" w:color="auto"/>
            <w:bottom w:val="none" w:sz="0" w:space="0" w:color="auto"/>
            <w:right w:val="none" w:sz="0" w:space="0" w:color="auto"/>
          </w:divBdr>
        </w:div>
        <w:div w:id="469712431">
          <w:marLeft w:val="0"/>
          <w:marRight w:val="0"/>
          <w:marTop w:val="0"/>
          <w:marBottom w:val="0"/>
          <w:divBdr>
            <w:top w:val="none" w:sz="0" w:space="0" w:color="auto"/>
            <w:left w:val="none" w:sz="0" w:space="0" w:color="auto"/>
            <w:bottom w:val="none" w:sz="0" w:space="0" w:color="auto"/>
            <w:right w:val="none" w:sz="0" w:space="0" w:color="auto"/>
          </w:divBdr>
        </w:div>
        <w:div w:id="589048742">
          <w:marLeft w:val="0"/>
          <w:marRight w:val="0"/>
          <w:marTop w:val="0"/>
          <w:marBottom w:val="0"/>
          <w:divBdr>
            <w:top w:val="none" w:sz="0" w:space="0" w:color="auto"/>
            <w:left w:val="none" w:sz="0" w:space="0" w:color="auto"/>
            <w:bottom w:val="none" w:sz="0" w:space="0" w:color="auto"/>
            <w:right w:val="none" w:sz="0" w:space="0" w:color="auto"/>
          </w:divBdr>
        </w:div>
        <w:div w:id="481582748">
          <w:marLeft w:val="0"/>
          <w:marRight w:val="0"/>
          <w:marTop w:val="0"/>
          <w:marBottom w:val="0"/>
          <w:divBdr>
            <w:top w:val="none" w:sz="0" w:space="0" w:color="auto"/>
            <w:left w:val="none" w:sz="0" w:space="0" w:color="auto"/>
            <w:bottom w:val="none" w:sz="0" w:space="0" w:color="auto"/>
            <w:right w:val="none" w:sz="0" w:space="0" w:color="auto"/>
          </w:divBdr>
        </w:div>
        <w:div w:id="763572553">
          <w:marLeft w:val="0"/>
          <w:marRight w:val="0"/>
          <w:marTop w:val="0"/>
          <w:marBottom w:val="0"/>
          <w:divBdr>
            <w:top w:val="none" w:sz="0" w:space="0" w:color="auto"/>
            <w:left w:val="none" w:sz="0" w:space="0" w:color="auto"/>
            <w:bottom w:val="none" w:sz="0" w:space="0" w:color="auto"/>
            <w:right w:val="none" w:sz="0" w:space="0" w:color="auto"/>
          </w:divBdr>
        </w:div>
        <w:div w:id="1125733877">
          <w:marLeft w:val="0"/>
          <w:marRight w:val="0"/>
          <w:marTop w:val="0"/>
          <w:marBottom w:val="0"/>
          <w:divBdr>
            <w:top w:val="none" w:sz="0" w:space="0" w:color="auto"/>
            <w:left w:val="none" w:sz="0" w:space="0" w:color="auto"/>
            <w:bottom w:val="none" w:sz="0" w:space="0" w:color="auto"/>
            <w:right w:val="none" w:sz="0" w:space="0" w:color="auto"/>
          </w:divBdr>
        </w:div>
      </w:divsChild>
    </w:div>
    <w:div w:id="1421755832">
      <w:bodyDiv w:val="1"/>
      <w:marLeft w:val="0"/>
      <w:marRight w:val="0"/>
      <w:marTop w:val="0"/>
      <w:marBottom w:val="0"/>
      <w:divBdr>
        <w:top w:val="none" w:sz="0" w:space="0" w:color="auto"/>
        <w:left w:val="none" w:sz="0" w:space="0" w:color="auto"/>
        <w:bottom w:val="none" w:sz="0" w:space="0" w:color="auto"/>
        <w:right w:val="none" w:sz="0" w:space="0" w:color="auto"/>
      </w:divBdr>
    </w:div>
    <w:div w:id="1473596834">
      <w:bodyDiv w:val="1"/>
      <w:marLeft w:val="0"/>
      <w:marRight w:val="0"/>
      <w:marTop w:val="0"/>
      <w:marBottom w:val="0"/>
      <w:divBdr>
        <w:top w:val="none" w:sz="0" w:space="0" w:color="auto"/>
        <w:left w:val="none" w:sz="0" w:space="0" w:color="auto"/>
        <w:bottom w:val="none" w:sz="0" w:space="0" w:color="auto"/>
        <w:right w:val="none" w:sz="0" w:space="0" w:color="auto"/>
      </w:divBdr>
    </w:div>
    <w:div w:id="1572035111">
      <w:bodyDiv w:val="1"/>
      <w:marLeft w:val="0"/>
      <w:marRight w:val="0"/>
      <w:marTop w:val="0"/>
      <w:marBottom w:val="0"/>
      <w:divBdr>
        <w:top w:val="none" w:sz="0" w:space="0" w:color="auto"/>
        <w:left w:val="none" w:sz="0" w:space="0" w:color="auto"/>
        <w:bottom w:val="none" w:sz="0" w:space="0" w:color="auto"/>
        <w:right w:val="none" w:sz="0" w:space="0" w:color="auto"/>
      </w:divBdr>
      <w:divsChild>
        <w:div w:id="1938056485">
          <w:marLeft w:val="0"/>
          <w:marRight w:val="0"/>
          <w:marTop w:val="0"/>
          <w:marBottom w:val="0"/>
          <w:divBdr>
            <w:top w:val="none" w:sz="0" w:space="0" w:color="auto"/>
            <w:left w:val="none" w:sz="0" w:space="0" w:color="auto"/>
            <w:bottom w:val="none" w:sz="0" w:space="0" w:color="auto"/>
            <w:right w:val="none" w:sz="0" w:space="0" w:color="auto"/>
          </w:divBdr>
        </w:div>
        <w:div w:id="1381436523">
          <w:marLeft w:val="0"/>
          <w:marRight w:val="0"/>
          <w:marTop w:val="0"/>
          <w:marBottom w:val="0"/>
          <w:divBdr>
            <w:top w:val="none" w:sz="0" w:space="0" w:color="auto"/>
            <w:left w:val="none" w:sz="0" w:space="0" w:color="auto"/>
            <w:bottom w:val="none" w:sz="0" w:space="0" w:color="auto"/>
            <w:right w:val="none" w:sz="0" w:space="0" w:color="auto"/>
          </w:divBdr>
        </w:div>
        <w:div w:id="2057117436">
          <w:marLeft w:val="0"/>
          <w:marRight w:val="0"/>
          <w:marTop w:val="0"/>
          <w:marBottom w:val="0"/>
          <w:divBdr>
            <w:top w:val="none" w:sz="0" w:space="0" w:color="auto"/>
            <w:left w:val="none" w:sz="0" w:space="0" w:color="auto"/>
            <w:bottom w:val="none" w:sz="0" w:space="0" w:color="auto"/>
            <w:right w:val="none" w:sz="0" w:space="0" w:color="auto"/>
          </w:divBdr>
        </w:div>
        <w:div w:id="1189757065">
          <w:marLeft w:val="0"/>
          <w:marRight w:val="0"/>
          <w:marTop w:val="0"/>
          <w:marBottom w:val="0"/>
          <w:divBdr>
            <w:top w:val="none" w:sz="0" w:space="0" w:color="auto"/>
            <w:left w:val="none" w:sz="0" w:space="0" w:color="auto"/>
            <w:bottom w:val="none" w:sz="0" w:space="0" w:color="auto"/>
            <w:right w:val="none" w:sz="0" w:space="0" w:color="auto"/>
          </w:divBdr>
        </w:div>
      </w:divsChild>
    </w:div>
    <w:div w:id="1679044853">
      <w:bodyDiv w:val="1"/>
      <w:marLeft w:val="0"/>
      <w:marRight w:val="0"/>
      <w:marTop w:val="0"/>
      <w:marBottom w:val="0"/>
      <w:divBdr>
        <w:top w:val="none" w:sz="0" w:space="0" w:color="auto"/>
        <w:left w:val="none" w:sz="0" w:space="0" w:color="auto"/>
        <w:bottom w:val="none" w:sz="0" w:space="0" w:color="auto"/>
        <w:right w:val="none" w:sz="0" w:space="0" w:color="auto"/>
      </w:divBdr>
      <w:divsChild>
        <w:div w:id="62680995">
          <w:marLeft w:val="0"/>
          <w:marRight w:val="0"/>
          <w:marTop w:val="0"/>
          <w:marBottom w:val="0"/>
          <w:divBdr>
            <w:top w:val="none" w:sz="0" w:space="0" w:color="auto"/>
            <w:left w:val="none" w:sz="0" w:space="0" w:color="auto"/>
            <w:bottom w:val="none" w:sz="0" w:space="0" w:color="auto"/>
            <w:right w:val="none" w:sz="0" w:space="0" w:color="auto"/>
          </w:divBdr>
        </w:div>
        <w:div w:id="1602957931">
          <w:marLeft w:val="0"/>
          <w:marRight w:val="0"/>
          <w:marTop w:val="0"/>
          <w:marBottom w:val="0"/>
          <w:divBdr>
            <w:top w:val="none" w:sz="0" w:space="0" w:color="auto"/>
            <w:left w:val="none" w:sz="0" w:space="0" w:color="auto"/>
            <w:bottom w:val="none" w:sz="0" w:space="0" w:color="auto"/>
            <w:right w:val="none" w:sz="0" w:space="0" w:color="auto"/>
          </w:divBdr>
        </w:div>
        <w:div w:id="1242909293">
          <w:marLeft w:val="0"/>
          <w:marRight w:val="0"/>
          <w:marTop w:val="0"/>
          <w:marBottom w:val="0"/>
          <w:divBdr>
            <w:top w:val="none" w:sz="0" w:space="0" w:color="auto"/>
            <w:left w:val="none" w:sz="0" w:space="0" w:color="auto"/>
            <w:bottom w:val="none" w:sz="0" w:space="0" w:color="auto"/>
            <w:right w:val="none" w:sz="0" w:space="0" w:color="auto"/>
          </w:divBdr>
        </w:div>
        <w:div w:id="1452897281">
          <w:marLeft w:val="0"/>
          <w:marRight w:val="0"/>
          <w:marTop w:val="0"/>
          <w:marBottom w:val="0"/>
          <w:divBdr>
            <w:top w:val="none" w:sz="0" w:space="0" w:color="auto"/>
            <w:left w:val="none" w:sz="0" w:space="0" w:color="auto"/>
            <w:bottom w:val="none" w:sz="0" w:space="0" w:color="auto"/>
            <w:right w:val="none" w:sz="0" w:space="0" w:color="auto"/>
          </w:divBdr>
        </w:div>
      </w:divsChild>
    </w:div>
    <w:div w:id="1709792150">
      <w:bodyDiv w:val="1"/>
      <w:marLeft w:val="0"/>
      <w:marRight w:val="0"/>
      <w:marTop w:val="0"/>
      <w:marBottom w:val="0"/>
      <w:divBdr>
        <w:top w:val="none" w:sz="0" w:space="0" w:color="auto"/>
        <w:left w:val="none" w:sz="0" w:space="0" w:color="auto"/>
        <w:bottom w:val="none" w:sz="0" w:space="0" w:color="auto"/>
        <w:right w:val="none" w:sz="0" w:space="0" w:color="auto"/>
      </w:divBdr>
    </w:div>
    <w:div w:id="1721977863">
      <w:bodyDiv w:val="1"/>
      <w:marLeft w:val="0"/>
      <w:marRight w:val="0"/>
      <w:marTop w:val="0"/>
      <w:marBottom w:val="0"/>
      <w:divBdr>
        <w:top w:val="none" w:sz="0" w:space="0" w:color="auto"/>
        <w:left w:val="none" w:sz="0" w:space="0" w:color="auto"/>
        <w:bottom w:val="none" w:sz="0" w:space="0" w:color="auto"/>
        <w:right w:val="none" w:sz="0" w:space="0" w:color="auto"/>
      </w:divBdr>
      <w:divsChild>
        <w:div w:id="111174546">
          <w:marLeft w:val="0"/>
          <w:marRight w:val="0"/>
          <w:marTop w:val="0"/>
          <w:marBottom w:val="0"/>
          <w:divBdr>
            <w:top w:val="none" w:sz="0" w:space="0" w:color="auto"/>
            <w:left w:val="none" w:sz="0" w:space="0" w:color="auto"/>
            <w:bottom w:val="none" w:sz="0" w:space="0" w:color="auto"/>
            <w:right w:val="none" w:sz="0" w:space="0" w:color="auto"/>
          </w:divBdr>
        </w:div>
        <w:div w:id="71464043">
          <w:marLeft w:val="0"/>
          <w:marRight w:val="0"/>
          <w:marTop w:val="0"/>
          <w:marBottom w:val="0"/>
          <w:divBdr>
            <w:top w:val="none" w:sz="0" w:space="0" w:color="auto"/>
            <w:left w:val="none" w:sz="0" w:space="0" w:color="auto"/>
            <w:bottom w:val="none" w:sz="0" w:space="0" w:color="auto"/>
            <w:right w:val="none" w:sz="0" w:space="0" w:color="auto"/>
          </w:divBdr>
        </w:div>
      </w:divsChild>
    </w:div>
    <w:div w:id="1745757760">
      <w:bodyDiv w:val="1"/>
      <w:marLeft w:val="0"/>
      <w:marRight w:val="0"/>
      <w:marTop w:val="0"/>
      <w:marBottom w:val="0"/>
      <w:divBdr>
        <w:top w:val="none" w:sz="0" w:space="0" w:color="auto"/>
        <w:left w:val="none" w:sz="0" w:space="0" w:color="auto"/>
        <w:bottom w:val="none" w:sz="0" w:space="0" w:color="auto"/>
        <w:right w:val="none" w:sz="0" w:space="0" w:color="auto"/>
      </w:divBdr>
    </w:div>
    <w:div w:id="1818496304">
      <w:bodyDiv w:val="1"/>
      <w:marLeft w:val="0"/>
      <w:marRight w:val="0"/>
      <w:marTop w:val="0"/>
      <w:marBottom w:val="0"/>
      <w:divBdr>
        <w:top w:val="none" w:sz="0" w:space="0" w:color="auto"/>
        <w:left w:val="none" w:sz="0" w:space="0" w:color="auto"/>
        <w:bottom w:val="none" w:sz="0" w:space="0" w:color="auto"/>
        <w:right w:val="none" w:sz="0" w:space="0" w:color="auto"/>
      </w:divBdr>
    </w:div>
    <w:div w:id="1822890226">
      <w:bodyDiv w:val="1"/>
      <w:marLeft w:val="0"/>
      <w:marRight w:val="0"/>
      <w:marTop w:val="0"/>
      <w:marBottom w:val="0"/>
      <w:divBdr>
        <w:top w:val="none" w:sz="0" w:space="0" w:color="auto"/>
        <w:left w:val="none" w:sz="0" w:space="0" w:color="auto"/>
        <w:bottom w:val="none" w:sz="0" w:space="0" w:color="auto"/>
        <w:right w:val="none" w:sz="0" w:space="0" w:color="auto"/>
      </w:divBdr>
      <w:divsChild>
        <w:div w:id="1621495126">
          <w:marLeft w:val="0"/>
          <w:marRight w:val="0"/>
          <w:marTop w:val="0"/>
          <w:marBottom w:val="0"/>
          <w:divBdr>
            <w:top w:val="none" w:sz="0" w:space="0" w:color="auto"/>
            <w:left w:val="none" w:sz="0" w:space="0" w:color="auto"/>
            <w:bottom w:val="none" w:sz="0" w:space="0" w:color="auto"/>
            <w:right w:val="none" w:sz="0" w:space="0" w:color="auto"/>
          </w:divBdr>
        </w:div>
        <w:div w:id="702172196">
          <w:marLeft w:val="0"/>
          <w:marRight w:val="0"/>
          <w:marTop w:val="0"/>
          <w:marBottom w:val="0"/>
          <w:divBdr>
            <w:top w:val="none" w:sz="0" w:space="0" w:color="auto"/>
            <w:left w:val="none" w:sz="0" w:space="0" w:color="auto"/>
            <w:bottom w:val="none" w:sz="0" w:space="0" w:color="auto"/>
            <w:right w:val="none" w:sz="0" w:space="0" w:color="auto"/>
          </w:divBdr>
        </w:div>
        <w:div w:id="251672609">
          <w:marLeft w:val="0"/>
          <w:marRight w:val="0"/>
          <w:marTop w:val="0"/>
          <w:marBottom w:val="0"/>
          <w:divBdr>
            <w:top w:val="none" w:sz="0" w:space="0" w:color="auto"/>
            <w:left w:val="none" w:sz="0" w:space="0" w:color="auto"/>
            <w:bottom w:val="none" w:sz="0" w:space="0" w:color="auto"/>
            <w:right w:val="none" w:sz="0" w:space="0" w:color="auto"/>
          </w:divBdr>
        </w:div>
        <w:div w:id="1640382695">
          <w:marLeft w:val="0"/>
          <w:marRight w:val="0"/>
          <w:marTop w:val="0"/>
          <w:marBottom w:val="0"/>
          <w:divBdr>
            <w:top w:val="none" w:sz="0" w:space="0" w:color="auto"/>
            <w:left w:val="none" w:sz="0" w:space="0" w:color="auto"/>
            <w:bottom w:val="none" w:sz="0" w:space="0" w:color="auto"/>
            <w:right w:val="none" w:sz="0" w:space="0" w:color="auto"/>
          </w:divBdr>
        </w:div>
      </w:divsChild>
    </w:div>
    <w:div w:id="1893495169">
      <w:bodyDiv w:val="1"/>
      <w:marLeft w:val="0"/>
      <w:marRight w:val="0"/>
      <w:marTop w:val="0"/>
      <w:marBottom w:val="0"/>
      <w:divBdr>
        <w:top w:val="none" w:sz="0" w:space="0" w:color="auto"/>
        <w:left w:val="none" w:sz="0" w:space="0" w:color="auto"/>
        <w:bottom w:val="none" w:sz="0" w:space="0" w:color="auto"/>
        <w:right w:val="none" w:sz="0" w:space="0" w:color="auto"/>
      </w:divBdr>
    </w:div>
    <w:div w:id="1906447423">
      <w:bodyDiv w:val="1"/>
      <w:marLeft w:val="0"/>
      <w:marRight w:val="0"/>
      <w:marTop w:val="0"/>
      <w:marBottom w:val="0"/>
      <w:divBdr>
        <w:top w:val="none" w:sz="0" w:space="0" w:color="auto"/>
        <w:left w:val="none" w:sz="0" w:space="0" w:color="auto"/>
        <w:bottom w:val="none" w:sz="0" w:space="0" w:color="auto"/>
        <w:right w:val="none" w:sz="0" w:space="0" w:color="auto"/>
      </w:divBdr>
    </w:div>
    <w:div w:id="1965386049">
      <w:bodyDiv w:val="1"/>
      <w:marLeft w:val="0"/>
      <w:marRight w:val="0"/>
      <w:marTop w:val="0"/>
      <w:marBottom w:val="0"/>
      <w:divBdr>
        <w:top w:val="none" w:sz="0" w:space="0" w:color="auto"/>
        <w:left w:val="none" w:sz="0" w:space="0" w:color="auto"/>
        <w:bottom w:val="none" w:sz="0" w:space="0" w:color="auto"/>
        <w:right w:val="none" w:sz="0" w:space="0" w:color="auto"/>
      </w:divBdr>
    </w:div>
    <w:div w:id="1982692287">
      <w:bodyDiv w:val="1"/>
      <w:marLeft w:val="0"/>
      <w:marRight w:val="0"/>
      <w:marTop w:val="0"/>
      <w:marBottom w:val="0"/>
      <w:divBdr>
        <w:top w:val="none" w:sz="0" w:space="0" w:color="auto"/>
        <w:left w:val="none" w:sz="0" w:space="0" w:color="auto"/>
        <w:bottom w:val="none" w:sz="0" w:space="0" w:color="auto"/>
        <w:right w:val="none" w:sz="0" w:space="0" w:color="auto"/>
      </w:divBdr>
      <w:divsChild>
        <w:div w:id="796526627">
          <w:marLeft w:val="0"/>
          <w:marRight w:val="0"/>
          <w:marTop w:val="0"/>
          <w:marBottom w:val="0"/>
          <w:divBdr>
            <w:top w:val="none" w:sz="0" w:space="0" w:color="auto"/>
            <w:left w:val="none" w:sz="0" w:space="0" w:color="auto"/>
            <w:bottom w:val="none" w:sz="0" w:space="0" w:color="auto"/>
            <w:right w:val="none" w:sz="0" w:space="0" w:color="auto"/>
          </w:divBdr>
          <w:divsChild>
            <w:div w:id="1457914511">
              <w:marLeft w:val="0"/>
              <w:marRight w:val="0"/>
              <w:marTop w:val="0"/>
              <w:marBottom w:val="0"/>
              <w:divBdr>
                <w:top w:val="none" w:sz="0" w:space="0" w:color="auto"/>
                <w:left w:val="none" w:sz="0" w:space="0" w:color="auto"/>
                <w:bottom w:val="none" w:sz="0" w:space="0" w:color="auto"/>
                <w:right w:val="none" w:sz="0" w:space="0" w:color="auto"/>
              </w:divBdr>
              <w:divsChild>
                <w:div w:id="823933708">
                  <w:marLeft w:val="0"/>
                  <w:marRight w:val="0"/>
                  <w:marTop w:val="0"/>
                  <w:marBottom w:val="0"/>
                  <w:divBdr>
                    <w:top w:val="none" w:sz="0" w:space="0" w:color="auto"/>
                    <w:left w:val="none" w:sz="0" w:space="0" w:color="auto"/>
                    <w:bottom w:val="none" w:sz="0" w:space="0" w:color="auto"/>
                    <w:right w:val="none" w:sz="0" w:space="0" w:color="auto"/>
                  </w:divBdr>
                  <w:divsChild>
                    <w:div w:id="1123887792">
                      <w:marLeft w:val="0"/>
                      <w:marRight w:val="0"/>
                      <w:marTop w:val="0"/>
                      <w:marBottom w:val="0"/>
                      <w:divBdr>
                        <w:top w:val="none" w:sz="0" w:space="0" w:color="auto"/>
                        <w:left w:val="none" w:sz="0" w:space="0" w:color="auto"/>
                        <w:bottom w:val="none" w:sz="0" w:space="0" w:color="auto"/>
                        <w:right w:val="none" w:sz="0" w:space="0" w:color="auto"/>
                      </w:divBdr>
                      <w:divsChild>
                        <w:div w:id="855537180">
                          <w:marLeft w:val="0"/>
                          <w:marRight w:val="0"/>
                          <w:marTop w:val="180"/>
                          <w:marBottom w:val="0"/>
                          <w:divBdr>
                            <w:top w:val="none" w:sz="0" w:space="0" w:color="auto"/>
                            <w:left w:val="none" w:sz="0" w:space="0" w:color="auto"/>
                            <w:bottom w:val="none" w:sz="0" w:space="0" w:color="auto"/>
                            <w:right w:val="none" w:sz="0" w:space="0" w:color="auto"/>
                          </w:divBdr>
                          <w:divsChild>
                            <w:div w:id="110252312">
                              <w:marLeft w:val="0"/>
                              <w:marRight w:val="0"/>
                              <w:marTop w:val="0"/>
                              <w:marBottom w:val="0"/>
                              <w:divBdr>
                                <w:top w:val="none" w:sz="0" w:space="0" w:color="auto"/>
                                <w:left w:val="none" w:sz="0" w:space="0" w:color="auto"/>
                                <w:bottom w:val="none" w:sz="0" w:space="0" w:color="auto"/>
                                <w:right w:val="none" w:sz="0" w:space="0" w:color="auto"/>
                              </w:divBdr>
                              <w:divsChild>
                                <w:div w:id="2141461936">
                                  <w:marLeft w:val="0"/>
                                  <w:marRight w:val="0"/>
                                  <w:marTop w:val="0"/>
                                  <w:marBottom w:val="0"/>
                                  <w:divBdr>
                                    <w:top w:val="none" w:sz="0" w:space="0" w:color="auto"/>
                                    <w:left w:val="none" w:sz="0" w:space="0" w:color="auto"/>
                                    <w:bottom w:val="none" w:sz="0" w:space="0" w:color="auto"/>
                                    <w:right w:val="none" w:sz="0" w:space="0" w:color="auto"/>
                                  </w:divBdr>
                                  <w:divsChild>
                                    <w:div w:id="1299873721">
                                      <w:marLeft w:val="0"/>
                                      <w:marRight w:val="0"/>
                                      <w:marTop w:val="0"/>
                                      <w:marBottom w:val="0"/>
                                      <w:divBdr>
                                        <w:top w:val="none" w:sz="0" w:space="0" w:color="auto"/>
                                        <w:left w:val="none" w:sz="0" w:space="0" w:color="auto"/>
                                        <w:bottom w:val="none" w:sz="0" w:space="0" w:color="auto"/>
                                        <w:right w:val="none" w:sz="0" w:space="0" w:color="auto"/>
                                      </w:divBdr>
                                      <w:divsChild>
                                        <w:div w:id="1104111518">
                                          <w:marLeft w:val="0"/>
                                          <w:marRight w:val="0"/>
                                          <w:marTop w:val="0"/>
                                          <w:marBottom w:val="0"/>
                                          <w:divBdr>
                                            <w:top w:val="none" w:sz="0" w:space="0" w:color="auto"/>
                                            <w:left w:val="none" w:sz="0" w:space="0" w:color="auto"/>
                                            <w:bottom w:val="none" w:sz="0" w:space="0" w:color="auto"/>
                                            <w:right w:val="none" w:sz="0" w:space="0" w:color="auto"/>
                                          </w:divBdr>
                                          <w:divsChild>
                                            <w:div w:id="2030182184">
                                              <w:marLeft w:val="0"/>
                                              <w:marRight w:val="0"/>
                                              <w:marTop w:val="0"/>
                                              <w:marBottom w:val="0"/>
                                              <w:divBdr>
                                                <w:top w:val="none" w:sz="0" w:space="0" w:color="auto"/>
                                                <w:left w:val="none" w:sz="0" w:space="0" w:color="auto"/>
                                                <w:bottom w:val="none" w:sz="0" w:space="0" w:color="auto"/>
                                                <w:right w:val="none" w:sz="0" w:space="0" w:color="auto"/>
                                              </w:divBdr>
                                              <w:divsChild>
                                                <w:div w:id="339164507">
                                                  <w:marLeft w:val="0"/>
                                                  <w:marRight w:val="0"/>
                                                  <w:marTop w:val="0"/>
                                                  <w:marBottom w:val="0"/>
                                                  <w:divBdr>
                                                    <w:top w:val="none" w:sz="0" w:space="0" w:color="auto"/>
                                                    <w:left w:val="none" w:sz="0" w:space="0" w:color="auto"/>
                                                    <w:bottom w:val="none" w:sz="0" w:space="0" w:color="auto"/>
                                                    <w:right w:val="none" w:sz="0" w:space="0" w:color="auto"/>
                                                  </w:divBdr>
                                                </w:div>
                                                <w:div w:id="2010253279">
                                                  <w:marLeft w:val="0"/>
                                                  <w:marRight w:val="0"/>
                                                  <w:marTop w:val="0"/>
                                                  <w:marBottom w:val="0"/>
                                                  <w:divBdr>
                                                    <w:top w:val="none" w:sz="0" w:space="0" w:color="auto"/>
                                                    <w:left w:val="none" w:sz="0" w:space="0" w:color="auto"/>
                                                    <w:bottom w:val="none" w:sz="0" w:space="0" w:color="auto"/>
                                                    <w:right w:val="none" w:sz="0" w:space="0" w:color="auto"/>
                                                  </w:divBdr>
                                                </w:div>
                                                <w:div w:id="1849060025">
                                                  <w:marLeft w:val="0"/>
                                                  <w:marRight w:val="0"/>
                                                  <w:marTop w:val="0"/>
                                                  <w:marBottom w:val="0"/>
                                                  <w:divBdr>
                                                    <w:top w:val="none" w:sz="0" w:space="0" w:color="auto"/>
                                                    <w:left w:val="none" w:sz="0" w:space="0" w:color="auto"/>
                                                    <w:bottom w:val="none" w:sz="0" w:space="0" w:color="auto"/>
                                                    <w:right w:val="none" w:sz="0" w:space="0" w:color="auto"/>
                                                  </w:divBdr>
                                                </w:div>
                                                <w:div w:id="1750347045">
                                                  <w:marLeft w:val="0"/>
                                                  <w:marRight w:val="0"/>
                                                  <w:marTop w:val="0"/>
                                                  <w:marBottom w:val="0"/>
                                                  <w:divBdr>
                                                    <w:top w:val="none" w:sz="0" w:space="0" w:color="auto"/>
                                                    <w:left w:val="none" w:sz="0" w:space="0" w:color="auto"/>
                                                    <w:bottom w:val="none" w:sz="0" w:space="0" w:color="auto"/>
                                                    <w:right w:val="none" w:sz="0" w:space="0" w:color="auto"/>
                                                  </w:divBdr>
                                                </w:div>
                                                <w:div w:id="203464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3880767">
                                      <w:marLeft w:val="0"/>
                                      <w:marRight w:val="0"/>
                                      <w:marTop w:val="360"/>
                                      <w:marBottom w:val="0"/>
                                      <w:divBdr>
                                        <w:top w:val="none" w:sz="0" w:space="0" w:color="auto"/>
                                        <w:left w:val="none" w:sz="0" w:space="0" w:color="auto"/>
                                        <w:bottom w:val="none" w:sz="0" w:space="0" w:color="auto"/>
                                        <w:right w:val="none" w:sz="0" w:space="0" w:color="auto"/>
                                      </w:divBdr>
                                      <w:divsChild>
                                        <w:div w:id="152919076">
                                          <w:marLeft w:val="0"/>
                                          <w:marRight w:val="0"/>
                                          <w:marTop w:val="0"/>
                                          <w:marBottom w:val="0"/>
                                          <w:divBdr>
                                            <w:top w:val="none" w:sz="0" w:space="0" w:color="auto"/>
                                            <w:left w:val="none" w:sz="0" w:space="0" w:color="auto"/>
                                            <w:bottom w:val="none" w:sz="0" w:space="0" w:color="auto"/>
                                            <w:right w:val="none" w:sz="0" w:space="0" w:color="auto"/>
                                          </w:divBdr>
                                        </w:div>
                                        <w:div w:id="1806895956">
                                          <w:marLeft w:val="0"/>
                                          <w:marRight w:val="0"/>
                                          <w:marTop w:val="0"/>
                                          <w:marBottom w:val="0"/>
                                          <w:divBdr>
                                            <w:top w:val="none" w:sz="0" w:space="0" w:color="auto"/>
                                            <w:left w:val="none" w:sz="0" w:space="0" w:color="auto"/>
                                            <w:bottom w:val="none" w:sz="0" w:space="0" w:color="auto"/>
                                            <w:right w:val="none" w:sz="0" w:space="0" w:color="auto"/>
                                          </w:divBdr>
                                        </w:div>
                                        <w:div w:id="36217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92312836">
      <w:bodyDiv w:val="1"/>
      <w:marLeft w:val="0"/>
      <w:marRight w:val="0"/>
      <w:marTop w:val="0"/>
      <w:marBottom w:val="0"/>
      <w:divBdr>
        <w:top w:val="none" w:sz="0" w:space="0" w:color="auto"/>
        <w:left w:val="none" w:sz="0" w:space="0" w:color="auto"/>
        <w:bottom w:val="none" w:sz="0" w:space="0" w:color="auto"/>
        <w:right w:val="none" w:sz="0" w:space="0" w:color="auto"/>
      </w:divBdr>
      <w:divsChild>
        <w:div w:id="255598144">
          <w:marLeft w:val="0"/>
          <w:marRight w:val="0"/>
          <w:marTop w:val="0"/>
          <w:marBottom w:val="0"/>
          <w:divBdr>
            <w:top w:val="none" w:sz="0" w:space="0" w:color="auto"/>
            <w:left w:val="none" w:sz="0" w:space="0" w:color="auto"/>
            <w:bottom w:val="none" w:sz="0" w:space="0" w:color="auto"/>
            <w:right w:val="none" w:sz="0" w:space="0" w:color="auto"/>
          </w:divBdr>
        </w:div>
        <w:div w:id="344477336">
          <w:marLeft w:val="0"/>
          <w:marRight w:val="0"/>
          <w:marTop w:val="0"/>
          <w:marBottom w:val="0"/>
          <w:divBdr>
            <w:top w:val="none" w:sz="0" w:space="0" w:color="auto"/>
            <w:left w:val="none" w:sz="0" w:space="0" w:color="auto"/>
            <w:bottom w:val="none" w:sz="0" w:space="0" w:color="auto"/>
            <w:right w:val="none" w:sz="0" w:space="0" w:color="auto"/>
          </w:divBdr>
        </w:div>
        <w:div w:id="903682743">
          <w:marLeft w:val="0"/>
          <w:marRight w:val="0"/>
          <w:marTop w:val="0"/>
          <w:marBottom w:val="0"/>
          <w:divBdr>
            <w:top w:val="none" w:sz="0" w:space="0" w:color="auto"/>
            <w:left w:val="none" w:sz="0" w:space="0" w:color="auto"/>
            <w:bottom w:val="none" w:sz="0" w:space="0" w:color="auto"/>
            <w:right w:val="none" w:sz="0" w:space="0" w:color="auto"/>
          </w:divBdr>
        </w:div>
        <w:div w:id="1713455075">
          <w:marLeft w:val="0"/>
          <w:marRight w:val="0"/>
          <w:marTop w:val="0"/>
          <w:marBottom w:val="0"/>
          <w:divBdr>
            <w:top w:val="none" w:sz="0" w:space="0" w:color="auto"/>
            <w:left w:val="none" w:sz="0" w:space="0" w:color="auto"/>
            <w:bottom w:val="none" w:sz="0" w:space="0" w:color="auto"/>
            <w:right w:val="none" w:sz="0" w:space="0" w:color="auto"/>
          </w:divBdr>
        </w:div>
      </w:divsChild>
    </w:div>
    <w:div w:id="2125031959">
      <w:bodyDiv w:val="1"/>
      <w:marLeft w:val="0"/>
      <w:marRight w:val="0"/>
      <w:marTop w:val="0"/>
      <w:marBottom w:val="0"/>
      <w:divBdr>
        <w:top w:val="none" w:sz="0" w:space="0" w:color="auto"/>
        <w:left w:val="none" w:sz="0" w:space="0" w:color="auto"/>
        <w:bottom w:val="none" w:sz="0" w:space="0" w:color="auto"/>
        <w:right w:val="none" w:sz="0" w:space="0" w:color="auto"/>
      </w:divBdr>
    </w:div>
    <w:div w:id="2140487060">
      <w:bodyDiv w:val="1"/>
      <w:marLeft w:val="0"/>
      <w:marRight w:val="0"/>
      <w:marTop w:val="0"/>
      <w:marBottom w:val="0"/>
      <w:divBdr>
        <w:top w:val="none" w:sz="0" w:space="0" w:color="auto"/>
        <w:left w:val="none" w:sz="0" w:space="0" w:color="auto"/>
        <w:bottom w:val="none" w:sz="0" w:space="0" w:color="auto"/>
        <w:right w:val="none" w:sz="0" w:space="0" w:color="auto"/>
      </w:divBdr>
      <w:divsChild>
        <w:div w:id="1985964556">
          <w:marLeft w:val="0"/>
          <w:marRight w:val="0"/>
          <w:marTop w:val="0"/>
          <w:marBottom w:val="0"/>
          <w:divBdr>
            <w:top w:val="none" w:sz="0" w:space="0" w:color="auto"/>
            <w:left w:val="none" w:sz="0" w:space="0" w:color="auto"/>
            <w:bottom w:val="none" w:sz="0" w:space="0" w:color="auto"/>
            <w:right w:val="none" w:sz="0" w:space="0" w:color="auto"/>
          </w:divBdr>
        </w:div>
        <w:div w:id="2137139250">
          <w:marLeft w:val="0"/>
          <w:marRight w:val="0"/>
          <w:marTop w:val="0"/>
          <w:marBottom w:val="0"/>
          <w:divBdr>
            <w:top w:val="none" w:sz="0" w:space="0" w:color="auto"/>
            <w:left w:val="none" w:sz="0" w:space="0" w:color="auto"/>
            <w:bottom w:val="none" w:sz="0" w:space="0" w:color="auto"/>
            <w:right w:val="none" w:sz="0" w:space="0" w:color="auto"/>
          </w:divBdr>
        </w:div>
        <w:div w:id="39979129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jpe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jpe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jpeg"/><Relationship Id="rId29"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footer" Target="footer4.xml"/><Relationship Id="rId28" Type="http://schemas.openxmlformats.org/officeDocument/2006/relationships/image" Target="media/image9.png"/><Relationship Id="rId10" Type="http://schemas.openxmlformats.org/officeDocument/2006/relationships/footer" Target="footer1.xml"/><Relationship Id="rId19" Type="http://schemas.openxmlformats.org/officeDocument/2006/relationships/image" Target="media/image6.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eader" Target="header5.xml"/><Relationship Id="rId27" Type="http://schemas.openxmlformats.org/officeDocument/2006/relationships/image" Target="media/image8.png"/><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6DDCBB-2F50-4482-9E4A-BF382C43E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44</Pages>
  <Words>5869</Words>
  <Characters>33455</Characters>
  <Application>Microsoft Office Word</Application>
  <DocSecurity>0</DocSecurity>
  <Lines>278</Lines>
  <Paragraphs>78</Paragraphs>
  <ScaleCrop>false</ScaleCrop>
  <Company/>
  <LinksUpToDate>false</LinksUpToDate>
  <CharactersWithSpaces>39246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gaojinyue</dc:creator>
  <cp:lastModifiedBy>gaojinyue</cp:lastModifiedBy>
  <cp:revision>39</cp:revision>
  <cp:lastPrinted>2024-12-05T10:40:00Z</cp:lastPrinted>
  <dcterms:created xsi:type="dcterms:W3CDTF">2024-12-05T08:41:00Z</dcterms:created>
  <dcterms:modified xsi:type="dcterms:W3CDTF">2025-01-23T10:55:00Z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DED488A097E64B338598FBF89D1A3681_12</vt:lpwstr>
  </property>
</Properties>
</file>